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spacing w:after="0" w:line="264" w:lineRule="auto"/>
        <w:ind w:right="-1"/>
        <w:jc w:val="center"/>
        <w:rPr>
          <w:rFonts w:ascii="Times New Roman" w:hAnsi="Times New Roman" w:cs="Times New Roman"/>
          <w:b/>
          <w:spacing w:val="42"/>
          <w:sz w:val="32"/>
          <w:szCs w:val="32"/>
        </w:rPr>
      </w:pPr>
      <w:r>
        <w:rPr>
          <w:rFonts w:ascii="Times New Roman" w:hAnsi="Times New Roman" w:cs="Times New Roman"/>
          <w:b/>
          <w:spacing w:val="42"/>
          <w:sz w:val="32"/>
          <w:szCs w:val="32"/>
        </w:rPr>
        <w:t>ΕΝΩΤΙΚΗ ΑΓΩΝΙΣΤΙΚΗ ΚΙΝΗΣΗ ΠΥΡΟΣΒΕΣΤΩΝ</w:t>
      </w:r>
    </w:p>
    <w:p>
      <w:pPr>
        <w:suppressAutoHyphens/>
        <w:spacing w:after="0" w:line="264"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u w:val="single"/>
        </w:rPr>
        <w:t>.    Της Ένωσης Υπαλλήλων Πυροσβεστικού Σώματος Περιφέρειας Στερεάς Ελλάδας    .</w:t>
      </w:r>
    </w:p>
    <w:p>
      <w:pPr>
        <w:suppressAutoHyphens/>
        <w:spacing w:after="240" w:line="264" w:lineRule="auto"/>
        <w:jc w:val="center"/>
        <w:rPr>
          <w:rFonts w:cs="Times New Roman"/>
          <w:lang w:val="en-US"/>
        </w:rPr>
      </w:pPr>
      <w:r>
        <w:rPr>
          <w:rFonts w:ascii="Times New Roman" w:hAnsi="Times New Roman" w:cs="Times New Roman"/>
          <w:sz w:val="23"/>
          <w:szCs w:val="23"/>
        </w:rPr>
        <w:t>Τηλ</w:t>
      </w:r>
      <w:r>
        <w:rPr>
          <w:rFonts w:ascii="Times New Roman" w:hAnsi="Times New Roman" w:cs="Times New Roman"/>
          <w:sz w:val="23"/>
          <w:szCs w:val="23"/>
          <w:lang w:val="en-US"/>
        </w:rPr>
        <w:t>.:</w:t>
      </w:r>
      <w:r>
        <w:rPr>
          <w:rFonts w:ascii="Times New Roman" w:hAnsi="Times New Roman" w:cs="Times New Roman"/>
          <w:b/>
          <w:sz w:val="23"/>
          <w:szCs w:val="23"/>
          <w:lang w:val="en-US"/>
        </w:rPr>
        <w:t xml:space="preserve"> 6974881331,   </w:t>
      </w:r>
      <w:r>
        <w:rPr>
          <w:rFonts w:ascii="Times New Roman" w:hAnsi="Times New Roman" w:cs="Times New Roman"/>
          <w:sz w:val="23"/>
          <w:szCs w:val="23"/>
          <w:lang w:val="en-US"/>
        </w:rPr>
        <w:t xml:space="preserve">web site: </w:t>
      </w:r>
      <w:hyperlink r:id="rId8">
        <w:r>
          <w:rPr>
            <w:rFonts w:ascii="Times New Roman" w:hAnsi="Times New Roman" w:cs="Times New Roman"/>
            <w:b/>
            <w:sz w:val="23"/>
            <w:szCs w:val="23"/>
            <w:lang w:val="en-US"/>
          </w:rPr>
          <w:t>www.eakp.gr</w:t>
        </w:r>
      </w:hyperlink>
      <w:r>
        <w:rPr>
          <w:rFonts w:ascii="Times New Roman" w:hAnsi="Times New Roman" w:cs="Times New Roman"/>
          <w:sz w:val="23"/>
          <w:szCs w:val="23"/>
          <w:lang w:val="en-US"/>
        </w:rPr>
        <w:t xml:space="preserve">,   email: </w:t>
      </w:r>
      <w:hyperlink r:id="rId9">
        <w:r>
          <w:rPr>
            <w:rFonts w:ascii="Times New Roman" w:hAnsi="Times New Roman" w:cs="Times New Roman"/>
            <w:b/>
            <w:sz w:val="23"/>
            <w:szCs w:val="23"/>
            <w:lang w:val="en-US"/>
          </w:rPr>
          <w:t>info@eakp.gr</w:t>
        </w:r>
      </w:hyperlink>
      <w:r>
        <w:rPr>
          <w:rFonts w:ascii="Times New Roman" w:hAnsi="Times New Roman" w:cs="Times New Roman"/>
          <w:bCs/>
          <w:sz w:val="24"/>
          <w:szCs w:val="24"/>
          <w:lang w:val="en-US"/>
        </w:rPr>
        <w:t xml:space="preserve">                                                                                                         </w:t>
      </w:r>
    </w:p>
    <w:p>
      <w:pPr>
        <w:suppressAutoHyphens/>
        <w:spacing w:after="240" w:line="240" w:lineRule="auto"/>
        <w:jc w:val="both"/>
        <w:rPr>
          <w:rFonts w:ascii="Times New Roman" w:hAnsi="Times New Roman" w:cs="Times New Roman"/>
          <w:b/>
          <w:bCs/>
          <w:sz w:val="24"/>
          <w:szCs w:val="24"/>
        </w:rPr>
      </w:pPr>
      <w:r>
        <w:rPr>
          <w:rFonts w:ascii="Times New Roman" w:hAnsi="Times New Roman" w:cs="Times New Roman"/>
          <w:b/>
          <w:sz w:val="32"/>
          <w:szCs w:val="32"/>
          <w:shd w:val="clear" w:color="auto" w:fill="FFFFFF"/>
          <w:lang w:val="en-US"/>
        </w:rPr>
        <w:t xml:space="preserve">                                                                                 </w:t>
      </w:r>
      <w:r>
        <w:rPr>
          <w:rFonts w:ascii="Times New Roman" w:hAnsi="Times New Roman" w:cs="Times New Roman"/>
          <w:b/>
          <w:bCs/>
          <w:sz w:val="24"/>
          <w:szCs w:val="24"/>
        </w:rPr>
        <w:t>Λαμία 30 Ιανουαρίου 2026</w:t>
      </w:r>
    </w:p>
    <w:p>
      <w:pPr>
        <w:suppressAutoHyphens/>
        <w:spacing w:after="0" w:line="240" w:lineRule="auto"/>
        <w:jc w:val="both"/>
        <w:rPr>
          <w:rFonts w:ascii="Times New Roman" w:hAnsi="Times New Roman" w:cs="Times New Roman"/>
          <w:b/>
          <w:bCs/>
          <w:sz w:val="10"/>
          <w:szCs w:val="10"/>
        </w:rPr>
      </w:pPr>
    </w:p>
    <w:p>
      <w:pPr>
        <w:suppressAutoHyphens/>
        <w:spacing w:after="120" w:line="240" w:lineRule="auto"/>
        <w:jc w:val="center"/>
        <w:rPr>
          <w:rFonts w:ascii="Times New Roman" w:eastAsia="Calibri" w:hAnsi="Times New Roman" w:cs="Times New Roman"/>
          <w:b/>
          <w:bCs/>
          <w:sz w:val="28"/>
          <w:szCs w:val="28"/>
          <w:u w:val="double"/>
        </w:rPr>
      </w:pPr>
      <w:r>
        <w:rPr>
          <w:rFonts w:ascii="Times New Roman" w:eastAsia="Calibri" w:hAnsi="Times New Roman" w:cs="Times New Roman"/>
          <w:b/>
          <w:bCs/>
          <w:sz w:val="28"/>
          <w:szCs w:val="28"/>
          <w:u w:val="double"/>
        </w:rPr>
        <w:t>ΑΝΑΚΟΙΝΩΣΗ ΓΙΑ ΤΑ ΑΠΟΤΕΛΕΣΜΑΤΑ ΤΟΥ Δ.Σ.</w:t>
      </w:r>
    </w:p>
    <w:p>
      <w:pPr>
        <w:suppressAutoHyphens/>
        <w:spacing w:after="120" w:line="240" w:lineRule="auto"/>
        <w:jc w:val="center"/>
        <w:rPr>
          <w:rFonts w:ascii="Arial" w:hAnsi="Arial" w:cs="Arial"/>
          <w:sz w:val="32"/>
          <w:szCs w:val="32"/>
          <w:shd w:val="clear" w:color="auto" w:fill="FFFFFF"/>
        </w:rPr>
      </w:pPr>
      <w:r>
        <w:rPr>
          <w:rFonts w:ascii="Times New Roman" w:eastAsia="Calibri" w:hAnsi="Times New Roman" w:cs="Times New Roman"/>
          <w:b/>
          <w:bCs/>
          <w:sz w:val="32"/>
          <w:szCs w:val="32"/>
          <w:bdr w:val="single" w:sz="4" w:space="0" w:color="auto"/>
        </w:rPr>
        <w:t>Δεν χαρίζουμε δικαιώματα- Αγωνιστική απάντηση τώρα!!!</w:t>
      </w:r>
    </w:p>
    <w:p>
      <w:pPr>
        <w:suppressAutoHyphens/>
        <w:spacing w:after="0" w:line="240" w:lineRule="auto"/>
        <w:jc w:val="center"/>
        <w:rPr>
          <w:rFonts w:ascii="Times New Roman" w:hAnsi="Times New Roman" w:cs="Times New Roman"/>
          <w:b/>
          <w:sz w:val="24"/>
          <w:szCs w:val="24"/>
          <w:shd w:val="clear" w:color="auto" w:fill="FFFFFF"/>
        </w:rPr>
      </w:pPr>
    </w:p>
    <w:p>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Συνάδελφοι, Συναδέλφισσες,</w:t>
      </w:r>
    </w:p>
    <w:p>
      <w:pPr>
        <w:suppressAutoHyphens/>
        <w:spacing w:after="0" w:line="240" w:lineRule="auto"/>
        <w:jc w:val="both"/>
        <w:rPr>
          <w:rFonts w:ascii="Times New Roman" w:hAnsi="Times New Roman" w:cs="Times New Roman"/>
          <w:sz w:val="24"/>
          <w:szCs w:val="24"/>
        </w:rPr>
      </w:pPr>
    </w:p>
    <w:p>
      <w:pPr>
        <w:spacing w:after="0" w:line="240" w:lineRule="auto"/>
        <w:ind w:firstLine="39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Στο Διοικητικό Συμβούλιο της Ένωσης Στερεάς Ελλάδας, που πραγματοποιήθηκε τη </w:t>
      </w:r>
      <w:r>
        <w:rPr>
          <w:rFonts w:ascii="Times New Roman" w:hAnsi="Times New Roman" w:cs="Times New Roman"/>
          <w:b/>
          <w:sz w:val="24"/>
          <w:szCs w:val="24"/>
          <w:shd w:val="clear" w:color="auto" w:fill="FFFFFF"/>
        </w:rPr>
        <w:t>Δευτέρα 26/1/2026, η Ενωτική Αγωνιστική Κίνηση Πυροσβεστών κατέθεσε κρίσιμα ζητήματα εκτός ημερησίας διάταξης,</w:t>
      </w:r>
      <w:r>
        <w:rPr>
          <w:rFonts w:ascii="Times New Roman" w:hAnsi="Times New Roman" w:cs="Times New Roman"/>
          <w:sz w:val="24"/>
          <w:szCs w:val="24"/>
          <w:shd w:val="clear" w:color="auto" w:fill="FFFFFF"/>
        </w:rPr>
        <w:t xml:space="preserve"> που αφορούν άμεσα την ασφάλεια και τα εργασιακά μας δικαιώματα.</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Τα θέματα που τέθηκαν αφορούσαν:</w:t>
      </w:r>
    </w:p>
    <w:p>
      <w:pPr>
        <w:spacing w:after="0" w:line="240" w:lineRule="auto"/>
        <w:ind w:firstLine="397"/>
        <w:jc w:val="both"/>
        <w:rPr>
          <w:rFonts w:ascii="Times New Roman" w:hAnsi="Times New Roman" w:cs="Times New Roman"/>
          <w:b/>
          <w:sz w:val="10"/>
          <w:szCs w:val="10"/>
        </w:rPr>
      </w:pPr>
    </w:p>
    <w:p>
      <w:pPr>
        <w:pStyle w:val="a5"/>
        <w:numPr>
          <w:ilvl w:val="0"/>
          <w:numId w:val="1"/>
        </w:numPr>
        <w:shd w:val="clear" w:color="auto" w:fill="FFFFFF"/>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Το νομοσχέδιο που είναι στην δημόσια διαβούλευση με τίτλο “Ενεργή Μάχη”:  «</w:t>
      </w:r>
      <w:r>
        <w:rPr>
          <w:rFonts w:ascii="Times New Roman" w:hAnsi="Times New Roman" w:cs="Times New Roman"/>
          <w:b/>
          <w:iCs/>
          <w:sz w:val="24"/>
          <w:szCs w:val="24"/>
        </w:rPr>
        <w:t>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w:t>
      </w:r>
      <w:r>
        <w:rPr>
          <w:rFonts w:ascii="Times New Roman" w:eastAsia="Calibri" w:hAnsi="Times New Roman" w:cs="Times New Roman"/>
          <w:b/>
          <w:sz w:val="24"/>
          <w:szCs w:val="24"/>
        </w:rPr>
        <w:t>».</w:t>
      </w:r>
    </w:p>
    <w:p>
      <w:pPr>
        <w:pStyle w:val="a5"/>
        <w:numPr>
          <w:ilvl w:val="0"/>
          <w:numId w:val="1"/>
        </w:numPr>
        <w:shd w:val="clear" w:color="auto" w:fill="FFFFFF"/>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«Μέσα ατομικής προστασίας ζητήματα υλικοτεχνικού εξοπλισμού ».</w:t>
      </w:r>
    </w:p>
    <w:p>
      <w:pPr>
        <w:pStyle w:val="a5"/>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«Πυρασφάλεια των Πυροσβεστικών Υπηρεσιών».</w:t>
      </w:r>
    </w:p>
    <w:p>
      <w:pPr>
        <w:pStyle w:val="a5"/>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 Διασφάλιση καταλυμάτων πυροσβεστών».</w:t>
      </w:r>
    </w:p>
    <w:p>
      <w:pPr>
        <w:pStyle w:val="a5"/>
        <w:numPr>
          <w:ilvl w:val="0"/>
          <w:numId w:val="1"/>
        </w:numPr>
        <w:spacing w:after="0" w:line="240" w:lineRule="auto"/>
        <w:contextualSpacing w:val="0"/>
        <w:jc w:val="both"/>
        <w:rPr>
          <w:rFonts w:ascii="Times New Roman" w:hAnsi="Times New Roman" w:cs="Times New Roman"/>
          <w:sz w:val="24"/>
          <w:szCs w:val="24"/>
        </w:rPr>
      </w:pPr>
      <w:r>
        <w:rPr>
          <w:rFonts w:ascii="Times New Roman" w:eastAsia="Times New Roman" w:hAnsi="Times New Roman" w:cs="Times New Roman"/>
          <w:b/>
          <w:bCs/>
          <w:sz w:val="24"/>
          <w:szCs w:val="24"/>
          <w:lang w:eastAsia="el-GR"/>
        </w:rPr>
        <w:t>« Μυοκτονία και απεντόμωση Υπηρεσιών».</w:t>
      </w:r>
    </w:p>
    <w:p>
      <w:pPr>
        <w:suppressAutoHyphens/>
        <w:spacing w:after="0" w:line="240" w:lineRule="auto"/>
        <w:ind w:firstLine="720"/>
        <w:jc w:val="both"/>
        <w:rPr>
          <w:rFonts w:ascii="Times New Roman" w:hAnsi="Times New Roman" w:cs="Times New Roman"/>
          <w:sz w:val="10"/>
          <w:szCs w:val="10"/>
        </w:rPr>
      </w:pPr>
    </w:p>
    <w:p>
      <w:pPr>
        <w:suppressAutoHyphens/>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Όλα τα θέματα συζητήθηκαν και αναδείχθηκαν ως σοβαρά. </w:t>
      </w:r>
      <w:r>
        <w:rPr>
          <w:rFonts w:ascii="Times New Roman" w:hAnsi="Times New Roman" w:cs="Times New Roman"/>
          <w:b/>
          <w:sz w:val="24"/>
          <w:szCs w:val="24"/>
          <w:shd w:val="clear" w:color="auto" w:fill="FFFFFF"/>
        </w:rPr>
        <w:t>Ομόφωνα εγκρίθηκαν παρεμβάσεις που προβλέπουν,</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την εγγραφή όλων των παραπάνω θεμάτων στην ημερήσια διάταξη του ΔΣ,</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την έγγραφη καταγραφή των ελλείψεων σε ΜΑΠ, εξοπλισμό και κτιριακές υποδομές ανά Υπηρεσία και πυρασφάλεια,</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συγκεκριμένες αποφάσεις με χρονοδιαγράμματα και όχι γενικές διαπιστώσεις,</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επίσημες παρεμβάσεις προς την Περιφέρεια και τα αρμόδια Υπουργεία,</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σαφή απάντηση για τα καταλύματα των συναδέλφων</w:t>
      </w:r>
      <w:r>
        <w:rPr>
          <w:rFonts w:ascii="Times New Roman" w:hAnsi="Times New Roman" w:cs="Times New Roman"/>
          <w:sz w:val="24"/>
          <w:szCs w:val="24"/>
          <w:shd w:val="clear" w:color="auto" w:fill="FFFFFF"/>
        </w:rPr>
        <w:t>.</w:t>
      </w:r>
    </w:p>
    <w:p>
      <w:pPr>
        <w:suppressAutoHyphen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shd w:val="clear" w:color="auto" w:fill="FFFFFF"/>
        </w:rPr>
        <w:t>Ωστόσο, στο 1</w:t>
      </w:r>
      <w:r>
        <w:rPr>
          <w:rFonts w:ascii="Times New Roman" w:hAnsi="Times New Roman" w:cs="Times New Roman"/>
          <w:sz w:val="24"/>
          <w:szCs w:val="24"/>
          <w:shd w:val="clear" w:color="auto" w:fill="FFFFFF"/>
          <w:vertAlign w:val="superscript"/>
        </w:rPr>
        <w:t>ο</w:t>
      </w:r>
      <w:r>
        <w:rPr>
          <w:rFonts w:ascii="Times New Roman" w:hAnsi="Times New Roman" w:cs="Times New Roman"/>
          <w:sz w:val="24"/>
          <w:szCs w:val="24"/>
          <w:shd w:val="clear" w:color="auto" w:fill="FFFFFF"/>
        </w:rPr>
        <w:t xml:space="preserve"> πρώτο θέμα που αφορούσε και πρόταση να ασκηθεί πίεση στην Ομοσπονδία για την οργάνωση αγωνιστικών κινητοποιήσεων ενόψει της ψήφισης του νομοσχεδίου καταψηφίστηκε από το προεδρείο που απαρτίζεται από την ΔΑΚΥΠΣ και την ΑΕΠΠ, με το επιχείρημα ότι </w:t>
      </w:r>
      <w:r>
        <w:rPr>
          <w:rFonts w:ascii="Times New Roman" w:hAnsi="Times New Roman" w:cs="Times New Roman"/>
          <w:b/>
          <w:sz w:val="24"/>
          <w:szCs w:val="24"/>
          <w:shd w:val="clear" w:color="auto" w:fill="FFFFFF"/>
        </w:rPr>
        <w:t>«ο πρόεδρος της Ομοσπονδίας θα το συζητήσει στη Βουλή»</w:t>
      </w:r>
      <w:r>
        <w:rPr>
          <w:rFonts w:ascii="Times New Roman" w:hAnsi="Times New Roman" w:cs="Times New Roman"/>
          <w:sz w:val="24"/>
          <w:szCs w:val="24"/>
          <w:shd w:val="clear" w:color="auto" w:fill="FFFFFF"/>
        </w:rPr>
        <w:t xml:space="preserve"> και ότι </w:t>
      </w:r>
      <w:r>
        <w:rPr>
          <w:rFonts w:ascii="Times New Roman" w:hAnsi="Times New Roman" w:cs="Times New Roman"/>
          <w:b/>
          <w:sz w:val="24"/>
          <w:szCs w:val="24"/>
          <w:shd w:val="clear" w:color="auto" w:fill="FFFFFF"/>
        </w:rPr>
        <w:t xml:space="preserve">«δεν απαιτούνται κινητοποιήσεις». </w:t>
      </w:r>
      <w:r>
        <w:rPr>
          <w:rFonts w:ascii="Times New Roman" w:hAnsi="Times New Roman" w:cs="Times New Roman"/>
          <w:bCs/>
          <w:sz w:val="24"/>
          <w:szCs w:val="24"/>
          <w:shd w:val="clear" w:color="auto" w:fill="FFFFFF"/>
        </w:rPr>
        <w:t xml:space="preserve">Ο </w:t>
      </w:r>
      <w:r>
        <w:rPr>
          <w:rFonts w:ascii="Times New Roman" w:hAnsi="Times New Roman" w:cs="Times New Roman"/>
          <w:sz w:val="24"/>
          <w:szCs w:val="24"/>
          <w:shd w:val="clear" w:color="auto" w:fill="FFFFFF"/>
        </w:rPr>
        <w:t>εκπρόσωπος της</w:t>
      </w:r>
      <w:r>
        <w:rPr>
          <w:rFonts w:ascii="Times New Roman" w:eastAsia="Times New Roman" w:hAnsi="Times New Roman"/>
          <w:b/>
        </w:rPr>
        <w:t xml:space="preserve">  Α.Π.Π.Σ.Ε.</w:t>
      </w:r>
      <w:r>
        <w:rPr>
          <w:rFonts w:ascii="Times New Roman" w:hAnsi="Times New Roman" w:cs="Times New Roman"/>
          <w:sz w:val="24"/>
          <w:szCs w:val="24"/>
          <w:shd w:val="clear" w:color="auto" w:fill="FFFFFF"/>
        </w:rPr>
        <w:t xml:space="preserve"> απουσίαζε από το ΔΣ</w:t>
      </w:r>
      <w:r>
        <w:rPr>
          <w:rFonts w:ascii="Times New Roman" w:hAnsi="Times New Roman" w:cs="Times New Roman"/>
          <w:b/>
          <w:sz w:val="24"/>
          <w:szCs w:val="24"/>
          <w:shd w:val="clear" w:color="auto" w:fill="FFFFFF"/>
        </w:rPr>
        <w:t>.</w:t>
      </w:r>
      <w:r>
        <w:rPr>
          <w:rFonts w:ascii="Times New Roman" w:hAnsi="Times New Roman" w:cs="Times New Roman"/>
          <w:sz w:val="24"/>
          <w:szCs w:val="24"/>
        </w:rPr>
        <w:t xml:space="preserve"> </w:t>
      </w:r>
    </w:p>
    <w:p>
      <w:pPr>
        <w:suppressAutoHyphens/>
        <w:spacing w:after="0" w:line="240" w:lineRule="auto"/>
        <w:ind w:firstLine="360"/>
        <w:jc w:val="both"/>
        <w:rPr>
          <w:rFonts w:ascii="Times New Roman" w:hAnsi="Times New Roman" w:cs="Times New Roman"/>
          <w:sz w:val="10"/>
          <w:szCs w:val="10"/>
        </w:rPr>
      </w:pPr>
    </w:p>
    <w:p>
      <w:pPr>
        <w:suppressAutoHyphens/>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shd w:val="clear" w:color="auto" w:fill="FFFFFF"/>
        </w:rPr>
        <w:t>Για εμάς είναι σαφές ότι χωρίς αγώνα, οι αντεργατικές ρυθμίσεις όχι μόνο παραμένουν αλώβητες αλλά ισχυροποιούνται ακόμη περισσότερο.</w:t>
      </w:r>
      <w:r>
        <w:rPr>
          <w:rFonts w:ascii="Times New Roman" w:hAnsi="Times New Roman" w:cs="Times New Roman"/>
          <w:sz w:val="24"/>
          <w:szCs w:val="24"/>
          <w:shd w:val="clear" w:color="auto" w:fill="FFFFFF"/>
        </w:rPr>
        <w:t xml:space="preserve"> </w:t>
      </w:r>
    </w:p>
    <w:p>
      <w:pPr>
        <w:suppressAutoHyphens/>
        <w:spacing w:after="0" w:line="240" w:lineRule="auto"/>
        <w:ind w:firstLine="720"/>
        <w:jc w:val="both"/>
        <w:rPr>
          <w:rFonts w:ascii="Times New Roman" w:hAnsi="Times New Roman" w:cs="Times New Roman"/>
          <w:sz w:val="10"/>
          <w:szCs w:val="10"/>
          <w:shd w:val="clear" w:color="auto" w:fill="FFFFFF"/>
        </w:rPr>
      </w:pPr>
    </w:p>
    <w:p>
      <w:pPr>
        <w:suppressAutoHyphens/>
        <w:spacing w:after="0" w:line="240" w:lineRule="auto"/>
        <w:ind w:firstLine="720"/>
        <w:jc w:val="both"/>
        <w:rPr>
          <w:rFonts w:ascii="Times New Roman" w:eastAsia="Calibri" w:hAnsi="Times New Roman" w:cs="Times New Roman"/>
          <w:b/>
          <w:bCs/>
          <w:sz w:val="24"/>
          <w:szCs w:val="24"/>
          <w:u w:val="double"/>
        </w:rPr>
      </w:pPr>
      <w:r>
        <w:rPr>
          <w:rFonts w:ascii="Times New Roman" w:hAnsi="Times New Roman" w:cs="Times New Roman"/>
          <w:sz w:val="24"/>
          <w:szCs w:val="24"/>
          <w:shd w:val="clear" w:color="auto" w:fill="FFFFFF"/>
        </w:rPr>
        <w:t>Η άρνηση τους για αγωνιστικές κινητοποιήσεις αποτελεί πολιτική επιλογή, που ανοίγει τον δρόμο για έναν ακόμη νόμο σε βάρος μας και μας βυθίζει βαθύτερα στον βούρκο των αντεργατικών ρυθμίσεων.</w:t>
      </w:r>
      <w:r>
        <w:rPr>
          <w:rFonts w:ascii="Times New Roman" w:hAnsi="Times New Roman" w:cs="Times New Roman"/>
          <w:sz w:val="24"/>
          <w:szCs w:val="24"/>
        </w:rPr>
        <w:t xml:space="preserve"> </w:t>
      </w:r>
    </w:p>
    <w:p>
      <w:pPr>
        <w:suppressAutoHyphens/>
        <w:spacing w:after="0" w:line="240" w:lineRule="auto"/>
        <w:jc w:val="both"/>
        <w:rPr>
          <w:rFonts w:ascii="Times New Roman" w:hAnsi="Times New Roman" w:cs="Times New Roman"/>
          <w:b/>
          <w:sz w:val="10"/>
          <w:szCs w:val="10"/>
        </w:rPr>
      </w:pPr>
    </w:p>
    <w:p>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Ιδιαίτερα για το συγκεκριμένο νομοσχέδιο που αφορά την πολιτική προστασία , η συζήτηση στο ΔΣ με την συμβολή της ΕΑΚΠ ήταν αναλυτική και ουσιαστική. Εξετάστηκαν τα άρθρα που αφορούσαν την τροποποίηση του Ν. 4662/20 </w:t>
      </w:r>
      <w:r>
        <w:rPr>
          <w:rFonts w:ascii="Times New Roman" w:hAnsi="Times New Roman" w:cs="Times New Roman"/>
          <w:b/>
          <w:sz w:val="24"/>
          <w:szCs w:val="24"/>
          <w:shd w:val="clear" w:color="auto" w:fill="FFFFFF"/>
        </w:rPr>
        <w:t>και το συμπέρασμα ήταν ξεκάθαρο ότι κανένα άρθρο δεν είναι ευνοϊκό για τους πυροσβέστες.</w:t>
      </w:r>
      <w:r>
        <w:rPr>
          <w:rFonts w:ascii="Times New Roman" w:hAnsi="Times New Roman" w:cs="Times New Roman"/>
          <w:sz w:val="24"/>
          <w:szCs w:val="24"/>
          <w:shd w:val="clear" w:color="auto" w:fill="FFFFFF"/>
        </w:rPr>
        <w:t xml:space="preserve"> Αντίθετα, πρόκειται για ένα ακόμη νομοθέτημα που </w:t>
      </w:r>
      <w:r>
        <w:rPr>
          <w:rFonts w:ascii="Times New Roman" w:hAnsi="Times New Roman" w:cs="Times New Roman"/>
          <w:b/>
          <w:sz w:val="24"/>
          <w:szCs w:val="24"/>
          <w:shd w:val="clear" w:color="auto" w:fill="FFFFFF"/>
        </w:rPr>
        <w:t>βαθαίνει τον αντιδραστικό και αντεργατικό χαρακτήρα της πολιτικής προστασίας, φορτώνοντας νέα βάρη στις πλάτες μας.</w:t>
      </w:r>
      <w:r>
        <w:rPr>
          <w:rFonts w:ascii="Times New Roman" w:hAnsi="Times New Roman" w:cs="Times New Roman"/>
          <w:sz w:val="24"/>
          <w:szCs w:val="24"/>
        </w:rPr>
        <w:t xml:space="preserve"> </w:t>
      </w:r>
    </w:p>
    <w:p>
      <w:pPr>
        <w:suppressAutoHyphens/>
        <w:spacing w:after="0" w:line="240" w:lineRule="auto"/>
        <w:ind w:firstLine="720"/>
        <w:jc w:val="both"/>
        <w:rPr>
          <w:rFonts w:ascii="Times New Roman" w:hAnsi="Times New Roman" w:cs="Times New Roman"/>
          <w:sz w:val="10"/>
          <w:szCs w:val="10"/>
          <w:lang w:eastAsia="el-GR"/>
        </w:rPr>
      </w:pPr>
    </w:p>
    <w:p>
      <w:pPr>
        <w:suppressAutoHyphens/>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Κατά τη συζήτηση των θεμάτων ημερήσιας διάταξης που αφορούν </w:t>
      </w:r>
      <w:r>
        <w:rPr>
          <w:rFonts w:ascii="Times New Roman" w:hAnsi="Times New Roman" w:cs="Times New Roman"/>
          <w:b/>
          <w:sz w:val="24"/>
          <w:szCs w:val="24"/>
          <w:shd w:val="clear" w:color="auto" w:fill="FFFFFF"/>
        </w:rPr>
        <w:t xml:space="preserve">την χορήγηση οικονομικής ενίσχυσης στα μέλη της Ένωσης μετά τη γέννηση τέκνου και τον προσεισμικό έλεγχο των κτιρίων όπου στεγάζονται οι Πυροσβεστικές Υπηρεσίες και τα Κλιμάκια. </w:t>
      </w:r>
      <w:r>
        <w:rPr>
          <w:rFonts w:ascii="Times New Roman" w:hAnsi="Times New Roman" w:cs="Times New Roman"/>
          <w:sz w:val="24"/>
          <w:szCs w:val="24"/>
          <w:shd w:val="clear" w:color="auto" w:fill="FFFFFF"/>
        </w:rPr>
        <w:t>Το προεδρείο για να δικαιολογήσει αυτήν την ενίσχυση τέκνου έφερε</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 xml:space="preserve">επίσημη γνωμοδότηση από νομικό σύμβουλο της ομοσπονδίας που στην ουσία επαλήθευσε αυτό που η ΕΑΚΠ κατέθεσε μέσο του εκπροσώπου της δηλαδή, ότι πρέπει να τηρηθεί το καταστατικό. </w:t>
      </w:r>
    </w:p>
    <w:p>
      <w:pPr>
        <w:suppressAutoHyphens/>
        <w:spacing w:after="0" w:line="240" w:lineRule="auto"/>
        <w:ind w:firstLine="720"/>
        <w:jc w:val="both"/>
        <w:rPr>
          <w:rFonts w:ascii="Times New Roman" w:hAnsi="Times New Roman" w:cs="Times New Roman"/>
          <w:sz w:val="10"/>
          <w:szCs w:val="10"/>
          <w:shd w:val="clear" w:color="auto" w:fill="FFFFFF"/>
        </w:rPr>
      </w:pPr>
    </w:p>
    <w:p>
      <w:pPr>
        <w:suppressAutoHyphens/>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Ακολουθούν οι τοποθετήσεις: </w:t>
      </w:r>
      <w:r>
        <w:rPr>
          <w:rFonts w:ascii="Times New Roman" w:hAnsi="Times New Roman" w:cs="Times New Roman"/>
          <w:b/>
          <w:sz w:val="24"/>
          <w:szCs w:val="24"/>
          <w:shd w:val="clear" w:color="auto" w:fill="FFFFFF"/>
        </w:rPr>
        <w:t>Για το θέμα του  Ταμείο Αλληλοβοήθειας – Πρόταση για οικονομική ενίσχυση λόγω γέννησης τέκνου.</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«Σε σχέση με την πρόταση του Προεδρείου για χορήγηση οικονομικής ενίσχυσης στα μέλη της Ένωσης μετά τη γέννηση τέκνου, επισημαίνεται ότι η πρόταση δεν είναι συμβατή με τον εγκεκριμένο Εσωτερικό Κανονισμό του Ταμείου Αλληλοβοήθειας.</w:t>
      </w:r>
    </w:p>
    <w:p>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Ο Κανονισμός περιγράφει με σαφήνεια τον σκοπό του Ταμείου και τις περιπτώσεις παροχών, οι οποίες αφορούν αποκλειστικά έξοδα για σοβαρά προβλήματα υγείας που δεν καλύπτονται από το ασφαλιστικό μας σύστημα ή γεγονότα όπως αιφνίδιοι θάνατοι συναδέλφων </w:t>
      </w:r>
      <w:r>
        <w:rPr>
          <w:rFonts w:ascii="Times New Roman" w:hAnsi="Times New Roman" w:cs="Times New Roman"/>
          <w:shd w:val="clear" w:color="auto" w:fill="FFFFFF"/>
        </w:rPr>
        <w:t>που αφήνουν πίσω τους οικογένειες με ένα σωρό προβλήματα να αντιμετωπίσουν και κυρίως οικονομικά</w:t>
      </w:r>
      <w:r>
        <w:rPr>
          <w:rFonts w:ascii="Times New Roman" w:hAnsi="Times New Roman" w:cs="Times New Roman"/>
          <w:sz w:val="24"/>
          <w:szCs w:val="24"/>
          <w:shd w:val="clear" w:color="auto" w:fill="FFFFFF"/>
        </w:rPr>
        <w:t xml:space="preserve">. </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Δεν προβλέπεται στο καταστατικό του ταμείου αλληλοβοηθείας της Ένωσης καμία παροχή κοινωνικού ή προνοιακού χαρακτήρα</w:t>
      </w:r>
      <w:r>
        <w:rPr>
          <w:rFonts w:ascii="Times New Roman" w:hAnsi="Times New Roman" w:cs="Times New Roman"/>
          <w:b/>
          <w:sz w:val="24"/>
          <w:szCs w:val="24"/>
          <w:shd w:val="clear" w:color="auto" w:fill="FFFFFF"/>
        </w:rPr>
        <w:t>. Η εισαγωγή επιδόματος γέννησης, όσο καλοπροαίρετη κι αν είναι, αλλοιώνει τη φύση του Ταμείου και το μετατρέπει ουσιαστικά σε «ταμείο πρόνοιας»</w:t>
      </w:r>
      <w:r>
        <w:rPr>
          <w:rFonts w:ascii="Times New Roman" w:hAnsi="Times New Roman" w:cs="Times New Roman"/>
          <w:sz w:val="24"/>
          <w:szCs w:val="24"/>
          <w:shd w:val="clear" w:color="auto" w:fill="FFFFFF"/>
        </w:rPr>
        <w:t>, κάτι που δεν επιτρέπεται από το θεσμικό πλαίσιο λειτουργίας του.</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Το Άρθρο 10 του Κανονισμού είναι ξεκάθαρο,</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«Τροποποίηση δύναται να γίνει μόνο με απόφαση της Γενικής Συνέλευσης»</w:t>
      </w:r>
      <w:r>
        <w:rPr>
          <w:rFonts w:ascii="Times New Roman" w:hAnsi="Times New Roman" w:cs="Times New Roman"/>
          <w:sz w:val="24"/>
          <w:szCs w:val="24"/>
          <w:shd w:val="clear" w:color="auto" w:fill="FFFFFF"/>
        </w:rPr>
        <w:t>. Κατά συνέπεια, η πρόταση δεν μπορεί να εφαρμοστεί χωρίς προηγούμενη τροποποίηση.</w:t>
      </w:r>
    </w:p>
    <w:p>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Υπενθυμίζεται ότι στο παρελθόν είχε τεθεί ζήτημα οικονομικής ενίσχυσης συναδέλφων μετά την καταστροφή οχημάτων τους από τις πλημμύρες στο </w:t>
      </w:r>
      <w:proofErr w:type="spellStart"/>
      <w:r>
        <w:rPr>
          <w:rFonts w:ascii="Times New Roman" w:hAnsi="Times New Roman" w:cs="Times New Roman"/>
          <w:sz w:val="24"/>
          <w:szCs w:val="24"/>
          <w:shd w:val="clear" w:color="auto" w:fill="FFFFFF"/>
        </w:rPr>
        <w:t>Μαντούδι</w:t>
      </w:r>
      <w:proofErr w:type="spellEnd"/>
      <w:r>
        <w:rPr>
          <w:rFonts w:ascii="Times New Roman" w:hAnsi="Times New Roman" w:cs="Times New Roman"/>
          <w:sz w:val="24"/>
          <w:szCs w:val="24"/>
          <w:shd w:val="clear" w:color="auto" w:fill="FFFFFF"/>
        </w:rPr>
        <w:t>. Και τότε είχε εκφραστεί κάθετη αντίθεση, ακριβώς για τον ίδιο λόγο, τη διαφύλαξη του χαρακτήρα και του σκοπού του Ταμείου Αλληλοβοήθειας.</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Η λογική της διεύρυνσης παροχών οδηγεί σε επικίνδυνο προηγούμενο, σήμερα επίδομα γέννας, αύριο επίδομα για επιτυχόντες στις πανελλήνιες ή άλλες κοινωνικές παροχές.</w:t>
      </w:r>
      <w:r>
        <w:rPr>
          <w:rFonts w:ascii="Times New Roman" w:hAnsi="Times New Roman" w:cs="Times New Roman"/>
          <w:sz w:val="24"/>
          <w:szCs w:val="24"/>
          <w:shd w:val="clear" w:color="auto" w:fill="FFFFFF"/>
        </w:rPr>
        <w:t xml:space="preserve"> </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Η κοινωνική πολιτική αποτελεί ευθύνη της Πολιτείας και όχι του σωματείου, ούτε του Ταμείου Αλληλοβοήθειας.</w:t>
      </w:r>
      <w:r>
        <w:rPr>
          <w:rFonts w:ascii="Times New Roman" w:hAnsi="Times New Roman" w:cs="Times New Roman"/>
          <w:sz w:val="24"/>
          <w:szCs w:val="24"/>
        </w:rPr>
        <w:t xml:space="preserve"> Σκοπός και στόχος των συνδικαλιστικών μας οργάνων πρέπει να είναι η διεκδίκηση από το κράτος παροχές προνοιακού χαρακτήρα που είναι αναγκαίες για την ανθρώπινη διαβίωση των οικογενειών μας καθώς επίσης και να βάζουμε εμπόδια στην αποδόμηση του προνοιακού κράτους, όπως γίνετε χωρίς καμία αντίδραση μέχρι και σήμερα. </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Την στιγμή μάλιστα που για το τρίτο τέκνο η Πολιτεία ήδη παρέχει κοινωνικές ενισχύσεις μέσω θεσμικών μηχανισμών </w:t>
      </w:r>
      <w:r>
        <w:rPr>
          <w:rFonts w:ascii="Times New Roman" w:hAnsi="Times New Roman" w:cs="Times New Roman"/>
          <w:b/>
          <w:sz w:val="24"/>
          <w:szCs w:val="24"/>
          <w:shd w:val="clear" w:color="auto" w:fill="FFFFFF"/>
        </w:rPr>
        <w:t>(π.χ. εισοδηματικό επίδομα έως 3.000€ για τρίτο παιδί, με εισοδηματικά κριτήρια), ενώ προβλέπονται και υψηλές επιδοτήσεις για καταναλωτικά αγαθά, όπως επιδοτήσεις για αγορά ηλεκτρικών αυτοκινήτων που μπορούν να φτάσουν περίπου τις 9.000€.</w:t>
      </w:r>
    </w:p>
    <w:p>
      <w:pPr>
        <w:ind w:firstLine="72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Το ερώτημα που προκύπτει είναι εύλογο:</w:t>
      </w:r>
      <w:r>
        <w:rPr>
          <w:rFonts w:ascii="Times New Roman" w:hAnsi="Times New Roman" w:cs="Times New Roman"/>
          <w:sz w:val="24"/>
          <w:szCs w:val="24"/>
          <w:shd w:val="clear" w:color="auto" w:fill="FFFFFF"/>
        </w:rPr>
        <w:t xml:space="preserve"> γιατί να επιδοτείται περισσότερο η αγορά ενός αυτοκινήτου από τη στήριξη της οικογένειας και της γέννησης παιδιού; Αυτό αποτυπώνει τις πολιτικές προτεραιότητες της Πολιτείας και δεν μπορεί να μετακυλίεται ως υποχρέωση στο σωματείο. </w:t>
      </w:r>
    </w:p>
    <w:p>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Η προσπάθεια του προεδρείου να αξιοποιήσει την συνδρομή των εργαζομένων που δίνονται για οργανώνονται αγώνες για την ανύψωση και προστασία των εργασιακών τους δικαιωμάτων, γίνετε καθαρά για ψηφοθηρικούς λογούς από την στιγμή που δεν έχει να επιδείξει καμία αγωνιστικότητα και αντίσταση απέναντι στον εργασιακό μεσαίωνα που έχει δημιουργηθεί και τίποτε άλλο!</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Για όλους τους παραπάνω λόγους, η πρόταση δεν μπορεί να γίνει αποδεκτή, καθώς παραβιάζει τον σκοπό και τη φύση του Ταμείου Αλληλοβοήθειας.</w:t>
      </w:r>
    </w:p>
    <w:p>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Για το θέμα του προσεισμικού ελέγχου των κτιρίων Πυροσβεστικών Υπηρεσιών ο εκπρόσωπος της Ε.Α.Κ.Π. τόνισε ότι θα πρέπει</w:t>
      </w:r>
      <w:r>
        <w:rPr>
          <w:rFonts w:ascii="Times New Roman" w:hAnsi="Times New Roman" w:cs="Times New Roman"/>
          <w:sz w:val="24"/>
          <w:szCs w:val="24"/>
          <w:shd w:val="clear" w:color="auto" w:fill="FFFFFF"/>
        </w:rPr>
        <w:t xml:space="preserve"> να προσθέσουμε και την πυρασφάλεια των κτιρίων που συνδέεται άρρηκτα με τον προσεισμικό σχεδιασμό και τον συνολικό έλεγχο της δομικής επάρκειας. </w:t>
      </w:r>
    </w:p>
    <w:p>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Στην τοποθέτηση του για τα ζητήματα της Πυρασφάλειας και του προσεισμικού ελέγχου είπε ότι: </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«Η πυρασφάλεια των κτιρίων όπου στεγάζονται οι Πυροσβεστικές Υπηρεσίες και τα Κλιμάκια αποτελεί ζήτημα υψίστης σημασίας. Είναι τουλάχιστον οξύμωρο να μιλάμε για προστασία της κοινωνίας από πυρκαγιές, όταν οι ίδιοι οι χώροι εργασίας μας δεν πληρούν βασικές προϋποθέσεις πυρασφάλειας. Η ασφάλεια των πυροσβεστών ξεκινά πρώτα από τον ίδιο τον χώρο εργασίας τους.</w:t>
      </w:r>
    </w:p>
    <w:p>
      <w:pPr>
        <w:ind w:firstLine="720"/>
        <w:jc w:val="both"/>
        <w:rPr>
          <w:rFonts w:ascii="Times New Roman" w:hAnsi="Times New Roman" w:cs="Times New Roman"/>
          <w:sz w:val="24"/>
          <w:szCs w:val="24"/>
        </w:rPr>
      </w:pPr>
      <w:r>
        <w:rPr>
          <w:rFonts w:ascii="Times New Roman" w:hAnsi="Times New Roman" w:cs="Times New Roman"/>
          <w:b/>
          <w:sz w:val="24"/>
          <w:szCs w:val="24"/>
          <w:shd w:val="clear" w:color="auto" w:fill="FFFFFF"/>
        </w:rPr>
        <w:t>Σε αρκετές Υπηρεσίες παρατηρούνται σοβαρά προβλήματα στη φύλαξη και διαχείριση καυσίμων, στην εγγύτητά τους με χώρους εργασίας και διαμονής, καθώς και στην απουσία αναγκαίων τεχνικών παρεμβάσεων (</w:t>
      </w:r>
      <w:proofErr w:type="spellStart"/>
      <w:r>
        <w:rPr>
          <w:rFonts w:ascii="Times New Roman" w:hAnsi="Times New Roman" w:cs="Times New Roman"/>
          <w:b/>
          <w:sz w:val="24"/>
          <w:szCs w:val="24"/>
          <w:shd w:val="clear" w:color="auto" w:fill="FFFFFF"/>
        </w:rPr>
        <w:t>υπογειοποίηση</w:t>
      </w:r>
      <w:proofErr w:type="spellEnd"/>
      <w:r>
        <w:rPr>
          <w:rFonts w:ascii="Times New Roman" w:hAnsi="Times New Roman" w:cs="Times New Roman"/>
          <w:b/>
          <w:sz w:val="24"/>
          <w:szCs w:val="24"/>
          <w:shd w:val="clear" w:color="auto" w:fill="FFFFFF"/>
        </w:rPr>
        <w:t xml:space="preserve"> δεξαμενών, οριοθέτηση, τήρηση αποστάσεων ασφαλείας).</w:t>
      </w:r>
      <w:r>
        <w:rPr>
          <w:rFonts w:ascii="Times New Roman" w:hAnsi="Times New Roman" w:cs="Times New Roman"/>
          <w:sz w:val="24"/>
          <w:szCs w:val="24"/>
          <w:shd w:val="clear" w:color="auto" w:fill="FFFFFF"/>
        </w:rPr>
        <w:t xml:space="preserve"> Οι πυροσβέστες δεν μπορεί να εργάζονται σε εγκαταστάσεις που εγκυμονούν κινδύνους για τη ζωή τους λόγω παραλείψεων και καθυστερήσεων της Πολιτείας.</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 xml:space="preserve">Ζητάμε άμεση καταγραφή των προβλημάτων πυρασφάλειας ανά Υπηρεσία, προσδιορισμό των αναγκαίων παρεμβάσεων και σαφές χρονοδιάγραμμα υλοποίησης. </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Για το ζήτημα </w:t>
      </w:r>
      <w:r>
        <w:rPr>
          <w:rFonts w:ascii="Times New Roman" w:hAnsi="Times New Roman" w:cs="Times New Roman"/>
          <w:b/>
          <w:sz w:val="24"/>
          <w:szCs w:val="24"/>
          <w:shd w:val="clear" w:color="auto" w:fill="FFFFFF"/>
        </w:rPr>
        <w:t>του προσεισμικού ελέγχου των κτιρίων</w:t>
      </w:r>
      <w:r>
        <w:rPr>
          <w:rFonts w:ascii="Times New Roman" w:hAnsi="Times New Roman" w:cs="Times New Roman"/>
          <w:sz w:val="24"/>
          <w:szCs w:val="24"/>
          <w:shd w:val="clear" w:color="auto" w:fill="FFFFFF"/>
        </w:rPr>
        <w:t xml:space="preserve"> όπου στεγάζονται οι Πυροσβεστικές Υπηρεσίες και τα Κλιμάκια στην Περιφέρεια Στερεάς Ελλάδας αποτελεί κρίσιμο θέμα ασφάλειας και επιχειρησιακής ετοιμότητας.</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Ο ν.5037/2023 για τον προσεισμικό έλεγχο των δημόσιων κτιρίων ψηφίστηκε τον Μάρτιο του 2023, ωστόσο η εφαρμογή του ξεκίνησε με καθυστέρηση περίπου ενάμιση έτους, τον Σεπτέμβριο του 2024. Ο αρχικός σχεδιασμός προέβλεπε την ολοκλήρωση ελέγχων σε περίπου 20.000 δημόσια κτίρια έως το τέλος του 2024!! </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Κατά τους ελέγχους, οι ομάδες μηχανικών συντάσσουν εκθέσεις και πορίσματα, τα οποία κοινοποιούνται στους αρμόδιους Δήμους, στο Υπουργείο Κλιματικής Κρίσης και Πολιτικής Προστασίας και στο Αρχηγείο του Πυροσβεστικού Σώματος. Ωστόσο, πολλοί Δήμοι αδυνατούν να ανταποκριθούν στις απαιτούμενες παρεμβάσεις λόγω χρόνιας υποχρηματοδότησης και υποστελέχωσης.</w:t>
      </w:r>
    </w:p>
    <w:p>
      <w:pPr>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Σύμφωνα με στοιχεία της </w:t>
      </w:r>
      <w:r>
        <w:rPr>
          <w:rFonts w:ascii="Times New Roman" w:hAnsi="Times New Roman" w:cs="Times New Roman"/>
          <w:b/>
          <w:sz w:val="24"/>
          <w:szCs w:val="24"/>
          <w:shd w:val="clear" w:color="auto" w:fill="FFFFFF"/>
        </w:rPr>
        <w:t>ΕΛΣΤΑΤ και του ΟΑΣΠ, περίπου 26%</w:t>
      </w:r>
      <w:r>
        <w:rPr>
          <w:rFonts w:ascii="Times New Roman" w:hAnsi="Times New Roman" w:cs="Times New Roman"/>
          <w:sz w:val="24"/>
          <w:szCs w:val="24"/>
          <w:shd w:val="clear" w:color="auto" w:fill="FFFFFF"/>
        </w:rPr>
        <w:t xml:space="preserve"> των κτιρίων έχει κατασκευαστεί χωρίς αντισεισμικό κανονισμό, </w:t>
      </w:r>
      <w:r>
        <w:rPr>
          <w:rFonts w:ascii="Times New Roman" w:hAnsi="Times New Roman" w:cs="Times New Roman"/>
          <w:b/>
          <w:sz w:val="24"/>
          <w:szCs w:val="24"/>
          <w:shd w:val="clear" w:color="auto" w:fill="FFFFFF"/>
        </w:rPr>
        <w:t>ενώ επιπλέον 43% εμπίπτει στον παλαιό κανονισμό του 1959.</w:t>
      </w:r>
      <w:r>
        <w:rPr>
          <w:rFonts w:ascii="Times New Roman" w:hAnsi="Times New Roman" w:cs="Times New Roman"/>
          <w:sz w:val="24"/>
          <w:szCs w:val="24"/>
          <w:shd w:val="clear" w:color="auto" w:fill="FFFFFF"/>
        </w:rPr>
        <w:t xml:space="preserve"> Συνολικά, </w:t>
      </w:r>
      <w:r>
        <w:rPr>
          <w:rFonts w:ascii="Times New Roman" w:hAnsi="Times New Roman" w:cs="Times New Roman"/>
          <w:b/>
          <w:sz w:val="24"/>
          <w:szCs w:val="24"/>
          <w:shd w:val="clear" w:color="auto" w:fill="FFFFFF"/>
        </w:rPr>
        <w:t>περίπου το 69% του κτιριακού αποθέματος δεν έχει κατασκευαστεί με βάση σύγχρονες αντισεισμικές προδιαγραφές.</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Σε μια χώρα </w:t>
      </w:r>
      <w:r>
        <w:rPr>
          <w:rFonts w:ascii="Times New Roman" w:hAnsi="Times New Roman" w:cs="Times New Roman"/>
          <w:b/>
          <w:sz w:val="24"/>
          <w:szCs w:val="24"/>
          <w:shd w:val="clear" w:color="auto" w:fill="FFFFFF"/>
        </w:rPr>
        <w:t>με έντονη σεισμικότητα,</w:t>
      </w:r>
      <w:r>
        <w:rPr>
          <w:rFonts w:ascii="Times New Roman" w:hAnsi="Times New Roman" w:cs="Times New Roman"/>
          <w:sz w:val="24"/>
          <w:szCs w:val="24"/>
          <w:shd w:val="clear" w:color="auto" w:fill="FFFFFF"/>
        </w:rPr>
        <w:t xml:space="preserve"> η παλαιότητα των κτιρίων, η χρόνια </w:t>
      </w:r>
      <w:proofErr w:type="spellStart"/>
      <w:r>
        <w:rPr>
          <w:rFonts w:ascii="Times New Roman" w:hAnsi="Times New Roman" w:cs="Times New Roman"/>
          <w:sz w:val="24"/>
          <w:szCs w:val="24"/>
          <w:shd w:val="clear" w:color="auto" w:fill="FFFFFF"/>
        </w:rPr>
        <w:t>υποσυντήρηση</w:t>
      </w:r>
      <w:proofErr w:type="spellEnd"/>
      <w:r>
        <w:rPr>
          <w:rFonts w:ascii="Times New Roman" w:hAnsi="Times New Roman" w:cs="Times New Roman"/>
          <w:sz w:val="24"/>
          <w:szCs w:val="24"/>
          <w:shd w:val="clear" w:color="auto" w:fill="FFFFFF"/>
        </w:rPr>
        <w:t xml:space="preserve"> και η προηγούμενη σεισμική καταπόνηση συνθέτουν ένα επικίνδυνο μίγμα για την ασφάλεια εργαζομένων και πολιτών.</w:t>
      </w:r>
    </w:p>
    <w:p>
      <w:pPr>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Ιδιαίτερη ανησυχία προκαλεί το γεγονός ότι δεν έχει αποσαφηνιστεί το πλαίσιο και η χρηματοδότηση για τα κτίρια που θα χρειαστούν δευτεροβάθμιο έλεγχο, ο οποίος εκτιμάται ότι θα απαιτηθεί σε πάνω από 10% των ελεγχόμενων κτιρίων ”.  </w:t>
      </w:r>
    </w:p>
    <w:p>
      <w:pPr>
        <w:ind w:firstLine="720"/>
        <w:jc w:val="both"/>
        <w:rPr>
          <w:rFonts w:ascii="Times New Roman" w:hAnsi="Times New Roman" w:cs="Times New Roman"/>
          <w:b/>
          <w:sz w:val="24"/>
          <w:szCs w:val="24"/>
        </w:rPr>
      </w:pPr>
      <w:r>
        <w:rPr>
          <w:rFonts w:ascii="Times New Roman" w:hAnsi="Times New Roman" w:cs="Times New Roman"/>
          <w:b/>
          <w:sz w:val="24"/>
          <w:szCs w:val="24"/>
          <w:shd w:val="clear" w:color="auto" w:fill="FFFFFF"/>
        </w:rPr>
        <w:t>Τέλος ζήτησε να στηριχθεί η πρόταση και να ενταχθεί και η πυρασφάλεια των κτιρίων στις παρεμβάσεις της Ένωσης.  Η πρόταση στηρίχτηκε ομόφωνα.</w:t>
      </w:r>
    </w:p>
    <w:p>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Συναδέλφισσες - Συνάδελφοι </w:t>
      </w:r>
    </w:p>
    <w:p>
      <w:pPr>
        <w:ind w:firstLine="720"/>
        <w:jc w:val="both"/>
        <w:rPr>
          <w:rFonts w:ascii="Times New Roman" w:hAnsi="Times New Roman" w:cs="Times New Roman"/>
          <w:b/>
          <w:sz w:val="24"/>
          <w:szCs w:val="24"/>
        </w:rPr>
      </w:pPr>
      <w:r>
        <w:rPr>
          <w:rFonts w:ascii="Times New Roman" w:hAnsi="Times New Roman" w:cs="Times New Roman"/>
          <w:b/>
          <w:sz w:val="24"/>
          <w:szCs w:val="24"/>
          <w:shd w:val="clear" w:color="auto" w:fill="FFFFFF"/>
        </w:rPr>
        <w:t>Η Ενωτική Αγωνιστική Κίνηση Πυροσβεστών παραμένει σταθερά στο πλευρό των εργαζομένων</w:t>
      </w:r>
      <w:r>
        <w:rPr>
          <w:rFonts w:ascii="Times New Roman" w:hAnsi="Times New Roman" w:cs="Times New Roman"/>
          <w:sz w:val="24"/>
          <w:szCs w:val="24"/>
          <w:shd w:val="clear" w:color="auto" w:fill="FFFFFF"/>
        </w:rPr>
        <w:t>, αναδεικνύοντας με συνέπεια τα εργασιακά, θεσμικά και ζητήματα ασφάλειας που αφορούν τους συναδέλφους.</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Στόχος μας δεν είναι η διαχείριση της μιζέριας, αλλά η αγωνιστική διεκδίκηση ουσιαστικών λύσεων από την Πολιτεία</w:t>
      </w:r>
      <w:r>
        <w:rPr>
          <w:rFonts w:ascii="Times New Roman" w:hAnsi="Times New Roman" w:cs="Times New Roman"/>
          <w:sz w:val="24"/>
          <w:szCs w:val="24"/>
          <w:shd w:val="clear" w:color="auto" w:fill="FFFFFF"/>
        </w:rPr>
        <w:t>, με σεβασμό στο θεσμικό πλαίσιο, τη διαφάνεια και τον πραγματικό ρόλο του σωματείου.</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Για εμάς, ο δρόμος είναι ένας, οργάνωση, συλλογικός αγώνας και κινητοποιήσεις.</w:t>
      </w:r>
      <w:r>
        <w:rPr>
          <w:rFonts w:ascii="Times New Roman" w:hAnsi="Times New Roman" w:cs="Times New Roman"/>
          <w:b/>
          <w:sz w:val="24"/>
          <w:szCs w:val="24"/>
        </w:rPr>
        <w:t xml:space="preserve"> </w:t>
      </w:r>
    </w:p>
    <w:p>
      <w:pPr>
        <w:suppressAutoHyphens/>
        <w:spacing w:after="0" w:line="240" w:lineRule="auto"/>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Τίποτα δεν χαρίστηκε στους πυροσβέστες. Ό,τι κατακτήθηκε, κατακτήθηκε με αγώνα – και έτσι θα συνεχίσουμε.</w:t>
      </w:r>
    </w:p>
    <w:p>
      <w:pPr>
        <w:suppressAutoHyphens/>
        <w:spacing w:after="0" w:line="240" w:lineRule="auto"/>
        <w:ind w:firstLine="720"/>
        <w:jc w:val="both"/>
        <w:rPr>
          <w:rFonts w:ascii="Times New Roman" w:hAnsi="Times New Roman" w:cs="Times New Roman"/>
          <w:b/>
          <w:sz w:val="24"/>
          <w:szCs w:val="24"/>
          <w:shd w:val="clear" w:color="auto" w:fill="FFFFFF"/>
        </w:rPr>
      </w:pPr>
    </w:p>
    <w:p>
      <w:pPr>
        <w:jc w:val="center"/>
        <w:rPr>
          <w:rFonts w:ascii="Times New Roman" w:hAnsi="Times New Roman" w:cs="Times New Roman"/>
          <w:b/>
          <w:sz w:val="24"/>
          <w:szCs w:val="24"/>
          <w:shd w:val="clear" w:color="auto" w:fill="FFFFFF"/>
        </w:rPr>
      </w:pPr>
      <w:r>
        <w:rPr>
          <w:rFonts w:ascii="Times New Roman" w:hAnsi="Times New Roman" w:cs="Times New Roman"/>
          <w:bCs/>
          <w:sz w:val="24"/>
          <w:szCs w:val="24"/>
          <w:shd w:val="clear" w:color="auto" w:fill="FFFFFF"/>
        </w:rPr>
        <w:t xml:space="preserve">Για την </w:t>
      </w:r>
      <w:r>
        <w:rPr>
          <w:rFonts w:ascii="Times New Roman" w:hAnsi="Times New Roman" w:cs="Times New Roman"/>
          <w:b/>
          <w:sz w:val="24"/>
          <w:szCs w:val="24"/>
          <w:shd w:val="clear" w:color="auto" w:fill="FFFFFF"/>
        </w:rPr>
        <w:t xml:space="preserve">Ε.Α.Κ.Π. </w:t>
      </w:r>
    </w:p>
    <w:p>
      <w:pPr>
        <w:jc w:val="center"/>
        <w:rPr>
          <w:rFonts w:ascii="Times New Roman" w:hAnsi="Times New Roman" w:cs="Times New Roman"/>
          <w:sz w:val="24"/>
          <w:szCs w:val="24"/>
        </w:rPr>
      </w:pPr>
      <w:r>
        <w:rPr>
          <w:rFonts w:ascii="Times New Roman" w:hAnsi="Times New Roman" w:cs="Times New Roman"/>
          <w:b/>
          <w:sz w:val="24"/>
          <w:szCs w:val="24"/>
        </w:rPr>
        <w:t xml:space="preserve">Κώστας </w:t>
      </w:r>
      <w:proofErr w:type="spellStart"/>
      <w:r>
        <w:rPr>
          <w:rFonts w:ascii="Times New Roman" w:hAnsi="Times New Roman" w:cs="Times New Roman"/>
          <w:b/>
          <w:sz w:val="24"/>
          <w:szCs w:val="24"/>
        </w:rPr>
        <w:t>Κέκης</w:t>
      </w:r>
      <w:proofErr w:type="spellEnd"/>
      <w:r>
        <w:rPr>
          <w:rFonts w:ascii="Times New Roman" w:hAnsi="Times New Roman" w:cs="Times New Roman"/>
          <w:b/>
          <w:sz w:val="24"/>
          <w:szCs w:val="24"/>
        </w:rPr>
        <w:t xml:space="preserve">, </w:t>
      </w:r>
      <w:r>
        <w:rPr>
          <w:rFonts w:ascii="Times New Roman" w:hAnsi="Times New Roman" w:cs="Times New Roman"/>
          <w:bCs/>
          <w:sz w:val="24"/>
          <w:szCs w:val="24"/>
        </w:rPr>
        <w:t xml:space="preserve">μέλος του Δ.Σ. της </w:t>
      </w:r>
      <w:r>
        <w:rPr>
          <w:rFonts w:ascii="Times New Roman" w:hAnsi="Times New Roman" w:cs="Times New Roman"/>
          <w:b/>
          <w:sz w:val="24"/>
          <w:szCs w:val="24"/>
        </w:rPr>
        <w:t>Ε.Υ.Π.Σ. Στέρεας Ελλάδας</w:t>
      </w:r>
      <w:bookmarkStart w:id="0" w:name="_GoBack"/>
      <w:bookmarkEnd w:id="0"/>
    </w:p>
    <w:sectPr>
      <w:headerReference w:type="default" r:id="rId10"/>
      <w:footerReference w:type="default" r:id="rId11"/>
      <w:pgSz w:w="11906" w:h="16838"/>
      <w:pgMar w:top="1440" w:right="1274"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a3"/>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71C96"/>
    <w:multiLevelType w:val="multilevel"/>
    <w:tmpl w:val="37171C96"/>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3C80F-7F18-4E53-B905-04F73D35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szCs w:val="18"/>
    </w:rPr>
  </w:style>
  <w:style w:type="paragraph" w:styleId="a4">
    <w:name w:val="header"/>
    <w:basedOn w:val="a"/>
    <w:uiPriority w:val="99"/>
    <w:semiHidden/>
    <w:unhideWhenUsed/>
    <w:pPr>
      <w:tabs>
        <w:tab w:val="center" w:pos="4153"/>
        <w:tab w:val="right" w:pos="8306"/>
      </w:tabs>
      <w:snapToGrid w:val="0"/>
    </w:pPr>
    <w:rPr>
      <w:sz w:val="18"/>
      <w:szCs w:val="18"/>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akp.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ak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1617</Words>
  <Characters>8737</Characters>
  <Application>Microsoft Office Word</Application>
  <DocSecurity>0</DocSecurity>
  <Lines>72</Lines>
  <Paragraphs>20</Paragraphs>
  <ScaleCrop>false</ScaleCrop>
  <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34</cp:revision>
  <dcterms:created xsi:type="dcterms:W3CDTF">2026-01-27T16:51:00Z</dcterms:created>
  <dcterms:modified xsi:type="dcterms:W3CDTF">2026-01-30T09:32:00Z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B76311C57F6B491BA682057B0DE63BC1_13</vt:lpwstr>
  </property>
</Properties>
</file>