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20"/>
        <w:jc w:val="center"/>
        <w:rPr>
          <w:rFonts w:ascii="Times New Roman" w:hAnsi="Times New Roman" w:cs="Times New Roman"/>
          <w:b/>
          <w:spacing w:val="52"/>
          <w:sz w:val="32"/>
          <w:szCs w:val="32"/>
        </w:rPr>
      </w:pPr>
      <w:r>
        <w:rPr>
          <w:rFonts w:ascii="Times New Roman" w:hAnsi="Times New Roman" w:cs="Times New Roman"/>
          <w:b/>
          <w:spacing w:val="52"/>
          <w:sz w:val="32"/>
          <w:szCs w:val="32"/>
        </w:rPr>
        <w:t>ΕΝΩΤΙΚΗ ΑΓΩΝΙΣΤΙΚΗ ΚΙΝΗΣΗ ΠΥΡΟΣΒΕΣΤΩΝ</w:t>
      </w:r>
    </w:p>
    <w:p>
      <w:pPr>
        <w:spacing w:after="20"/>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24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7" w:history="1">
        <w:r>
          <w:rPr>
            <w:rStyle w:val="-"/>
            <w:rFonts w:ascii="Times New Roman" w:hAnsi="Times New Roman" w:cs="Times New Roman"/>
            <w:b/>
            <w:color w:val="auto"/>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Style w:val="-"/>
            <w:rFonts w:ascii="Times New Roman" w:hAnsi="Times New Roman" w:cs="Times New Roman"/>
            <w:b/>
            <w:color w:val="auto"/>
            <w:sz w:val="20"/>
            <w:szCs w:val="20"/>
            <w:lang w:val="en-US"/>
          </w:rPr>
          <w:t>info@eakp.gr</w:t>
        </w:r>
      </w:hyperlink>
    </w:p>
    <w:p>
      <w:pPr>
        <w:autoSpaceDE w:val="0"/>
        <w:autoSpaceDN w:val="0"/>
        <w:adjustRightInd w:val="0"/>
        <w:spacing w:after="240"/>
        <w:jc w:val="both"/>
        <w:rPr>
          <w:rFonts w:ascii="Times New Roman" w:hAnsi="Times New Roman" w:cs="Times New Roman"/>
          <w:b/>
          <w:bCs/>
          <w:color w:val="5B9BD5" w:themeColor="accent1"/>
          <w:sz w:val="24"/>
          <w:szCs w:val="24"/>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w:t>
      </w:r>
      <w:r>
        <w:rPr>
          <w:rFonts w:ascii="Times New Roman" w:hAnsi="Times New Roman" w:cs="Times New Roman"/>
          <w:b/>
          <w:bCs/>
          <w:sz w:val="24"/>
          <w:szCs w:val="24"/>
          <w:lang w:val="en-US"/>
        </w:rPr>
        <w:t>3</w:t>
      </w:r>
      <w:r>
        <w:rPr>
          <w:rFonts w:ascii="Times New Roman" w:hAnsi="Times New Roman" w:cs="Times New Roman"/>
          <w:b/>
          <w:bCs/>
          <w:sz w:val="24"/>
          <w:szCs w:val="24"/>
        </w:rPr>
        <w:t xml:space="preserve"> Οκτωβρίου  2022</w:t>
      </w:r>
    </w:p>
    <w:p>
      <w:pPr>
        <w:spacing w:beforeAutospacing="1" w:after="0" w:afterAutospacing="1"/>
        <w:jc w:val="center"/>
        <w:rPr>
          <w:rFonts w:ascii="Calibri" w:hAnsi="Calibri" w:cs="Calibri"/>
          <w:sz w:val="28"/>
          <w:szCs w:val="28"/>
        </w:rPr>
      </w:pPr>
      <w:r>
        <w:rPr>
          <w:rFonts w:ascii="Times New Roman" w:hAnsi="Times New Roman" w:cs="Times New Roman"/>
          <w:b/>
          <w:bCs/>
          <w:sz w:val="30"/>
          <w:szCs w:val="30"/>
          <w:u w:val="single"/>
          <w:lang w:eastAsia="zh-CN" w:bidi="ar"/>
        </w:rPr>
        <w:t>ΔΙΑΚΗΡΥΞΗ</w:t>
      </w:r>
      <w:r>
        <w:rPr>
          <w:rFonts w:ascii="Times New Roman" w:hAnsi="Times New Roman" w:cs="Times New Roman"/>
          <w:b/>
          <w:bCs/>
          <w:sz w:val="30"/>
          <w:szCs w:val="30"/>
          <w:u w:val="single"/>
          <w:lang w:val="en-US" w:eastAsia="zh-CN" w:bidi="ar"/>
        </w:rPr>
        <w:t> </w:t>
      </w:r>
      <w:r>
        <w:rPr>
          <w:rFonts w:ascii="Times New Roman" w:hAnsi="Times New Roman" w:cs="Times New Roman"/>
          <w:b/>
          <w:bCs/>
          <w:sz w:val="30"/>
          <w:szCs w:val="30"/>
          <w:u w:val="single"/>
          <w:lang w:eastAsia="zh-CN" w:bidi="ar"/>
        </w:rPr>
        <w:t>- ΚΑΛΕΣΜΑ</w:t>
      </w:r>
      <w:r>
        <w:rPr>
          <w:rFonts w:ascii="Times New Roman" w:hAnsi="Times New Roman" w:cs="Times New Roman"/>
          <w:b/>
          <w:bCs/>
          <w:sz w:val="28"/>
          <w:szCs w:val="28"/>
          <w:lang w:val="en-US" w:eastAsia="zh-CN" w:bidi="ar"/>
        </w:rPr>
        <w:t> </w:t>
      </w:r>
    </w:p>
    <w:p>
      <w:pPr>
        <w:pBdr>
          <w:top w:val="single" w:sz="4" w:space="0" w:color="auto"/>
          <w:left w:val="single" w:sz="4" w:space="0" w:color="auto"/>
          <w:bottom w:val="single" w:sz="4" w:space="0" w:color="auto"/>
          <w:right w:val="single" w:sz="4" w:space="0" w:color="auto"/>
        </w:pBdr>
        <w:spacing w:after="240"/>
        <w:jc w:val="center"/>
        <w:rPr>
          <w:rFonts w:ascii="Times New Roman" w:hAnsi="Times New Roman" w:cs="Times New Roman"/>
          <w:b/>
          <w:bCs/>
          <w:sz w:val="24"/>
          <w:szCs w:val="24"/>
          <w:lang w:eastAsia="zh-CN" w:bidi="ar"/>
        </w:rPr>
      </w:pPr>
      <w:r>
        <w:rPr>
          <w:rFonts w:ascii="Times New Roman" w:hAnsi="Times New Roman" w:cs="Times New Roman"/>
          <w:b/>
          <w:bCs/>
          <w:sz w:val="24"/>
          <w:szCs w:val="24"/>
          <w:lang w:eastAsia="zh-CN" w:bidi="ar"/>
        </w:rPr>
        <w:t>Για</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την στήριξη του</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Ενωτικού - Αγωνιστικού ψηφοδελτίου της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Ε.Α.Κ.Π.                                στις εκλογές για τα Υπηρεσιακά Συμβούλια Μεταθέσεων</w:t>
      </w:r>
    </w:p>
    <w:p>
      <w:pPr>
        <w:pBdr>
          <w:top w:val="single" w:sz="4" w:space="0" w:color="auto"/>
          <w:left w:val="single" w:sz="4" w:space="0" w:color="auto"/>
          <w:bottom w:val="single" w:sz="4" w:space="0" w:color="auto"/>
          <w:right w:val="single" w:sz="4" w:space="0" w:color="auto"/>
        </w:pBdr>
        <w:spacing w:after="120"/>
        <w:jc w:val="center"/>
        <w:rPr>
          <w:rFonts w:ascii="Times New Roman" w:hAnsi="Times New Roman" w:cs="Times New Roman"/>
          <w:b/>
          <w:sz w:val="24"/>
          <w:szCs w:val="24"/>
          <w:lang w:eastAsia="zh-CN" w:bidi="ar"/>
        </w:rPr>
      </w:pPr>
      <w:r>
        <w:rPr>
          <w:rFonts w:ascii="Times New Roman" w:hAnsi="Times New Roman" w:cs="Times New Roman"/>
          <w:b/>
          <w:sz w:val="24"/>
          <w:szCs w:val="24"/>
          <w:u w:val="single"/>
          <w:lang w:eastAsia="zh-CN" w:bidi="ar"/>
        </w:rPr>
        <w:t>Μοναδικά</w:t>
      </w:r>
      <w:r>
        <w:rPr>
          <w:rFonts w:ascii="Times New Roman" w:hAnsi="Times New Roman" w:cs="Times New Roman"/>
          <w:b/>
          <w:sz w:val="24"/>
          <w:szCs w:val="24"/>
          <w:u w:val="single"/>
          <w:lang w:val="en-US" w:eastAsia="zh-CN" w:bidi="ar"/>
        </w:rPr>
        <w:t> </w:t>
      </w:r>
      <w:r>
        <w:rPr>
          <w:rFonts w:ascii="Times New Roman" w:hAnsi="Times New Roman" w:cs="Times New Roman"/>
          <w:b/>
          <w:sz w:val="24"/>
          <w:szCs w:val="24"/>
          <w:u w:val="single"/>
          <w:lang w:eastAsia="zh-CN" w:bidi="ar"/>
        </w:rPr>
        <w:t>κριτήρια</w:t>
      </w:r>
      <w:r>
        <w:rPr>
          <w:rFonts w:ascii="Times New Roman" w:hAnsi="Times New Roman" w:cs="Times New Roman"/>
          <w:b/>
          <w:sz w:val="24"/>
          <w:szCs w:val="24"/>
          <w:u w:val="single"/>
          <w:lang w:val="en-US" w:eastAsia="zh-CN" w:bidi="ar"/>
        </w:rPr>
        <w:t> </w:t>
      </w:r>
      <w:r>
        <w:rPr>
          <w:rFonts w:ascii="Times New Roman" w:hAnsi="Times New Roman" w:cs="Times New Roman"/>
          <w:b/>
          <w:sz w:val="24"/>
          <w:szCs w:val="24"/>
          <w:u w:val="single"/>
          <w:lang w:eastAsia="zh-CN" w:bidi="ar"/>
        </w:rPr>
        <w:t>ψήφου</w:t>
      </w:r>
      <w:r>
        <w:rPr>
          <w:rFonts w:ascii="Times New Roman" w:hAnsi="Times New Roman" w:cs="Times New Roman"/>
          <w:b/>
          <w:sz w:val="24"/>
          <w:szCs w:val="24"/>
          <w:lang w:eastAsia="zh-CN" w:bidi="ar"/>
        </w:rPr>
        <w:t>:</w:t>
      </w:r>
    </w:p>
    <w:p>
      <w:pPr>
        <w:pStyle w:val="a3"/>
        <w:numPr>
          <w:ilvl w:val="0"/>
          <w:numId w:val="5"/>
        </w:numPr>
        <w:pBdr>
          <w:top w:val="single" w:sz="4" w:space="0" w:color="auto"/>
          <w:left w:val="single" w:sz="4" w:space="0" w:color="auto"/>
          <w:bottom w:val="single" w:sz="4" w:space="0" w:color="auto"/>
          <w:right w:val="single" w:sz="4" w:space="0" w:color="auto"/>
        </w:pBdr>
        <w:spacing w:after="120"/>
        <w:ind w:left="284" w:hanging="284"/>
        <w:contextualSpacing w:val="0"/>
        <w:jc w:val="both"/>
        <w:rPr>
          <w:rFonts w:ascii="Calibri" w:hAnsi="Calibri" w:cs="Calibri"/>
        </w:rPr>
      </w:pPr>
      <w:r>
        <w:rPr>
          <w:rFonts w:ascii="Times New Roman" w:hAnsi="Times New Roman" w:cs="Times New Roman"/>
          <w:b/>
          <w:bCs/>
          <w:sz w:val="24"/>
          <w:szCs w:val="24"/>
          <w:lang w:eastAsia="zh-CN" w:bidi="ar"/>
        </w:rPr>
        <w:t>Η στάση των παρατάξεων απέναντι στον Νόμο 4662/2020 που κατήργησε το αμετάθετο και άνοιξε τις πύλες του εργασιακού μεσαίωνα για όλους τους πυροσβέστες.</w:t>
      </w:r>
    </w:p>
    <w:p>
      <w:pPr>
        <w:pStyle w:val="a3"/>
        <w:numPr>
          <w:ilvl w:val="0"/>
          <w:numId w:val="5"/>
        </w:numPr>
        <w:pBdr>
          <w:top w:val="single" w:sz="4" w:space="0" w:color="auto"/>
          <w:left w:val="single" w:sz="4" w:space="0" w:color="auto"/>
          <w:bottom w:val="single" w:sz="4" w:space="0" w:color="auto"/>
          <w:right w:val="single" w:sz="4" w:space="0" w:color="auto"/>
        </w:pBdr>
        <w:spacing w:after="0"/>
        <w:ind w:left="284" w:hanging="284"/>
        <w:jc w:val="both"/>
        <w:rPr>
          <w:rFonts w:ascii="Calibri" w:hAnsi="Calibri" w:cs="Calibri"/>
        </w:rPr>
      </w:pPr>
      <w:r>
        <w:rPr>
          <w:rFonts w:ascii="Times New Roman" w:hAnsi="Times New Roman" w:cs="Times New Roman"/>
          <w:b/>
          <w:bCs/>
          <w:sz w:val="24"/>
          <w:szCs w:val="24"/>
          <w:lang w:eastAsia="zh-CN" w:bidi="ar"/>
        </w:rPr>
        <w:t>Η διαχρονική στάση των εκπροσώπων τους στα υπηρεσιακά συμβούλια για την υπεράσπιση της αξιοκρατίας!</w:t>
      </w:r>
    </w:p>
    <w:p>
      <w:pPr>
        <w:spacing w:before="480" w:after="100"/>
        <w:ind w:firstLine="340"/>
        <w:jc w:val="both"/>
        <w:rPr>
          <w:rFonts w:ascii="Calibri" w:hAnsi="Calibri" w:cs="Calibri"/>
        </w:rPr>
      </w:pPr>
      <w:r>
        <w:rPr>
          <w:rFonts w:ascii="Times New Roman" w:hAnsi="Times New Roman" w:cs="Times New Roman"/>
          <w:b/>
          <w:bCs/>
          <w:sz w:val="24"/>
          <w:szCs w:val="24"/>
          <w:lang w:eastAsia="zh-CN" w:bidi="ar"/>
        </w:rPr>
        <w:t>Συναδέλφισσες - Συνάδελφοι,</w:t>
      </w:r>
    </w:p>
    <w:p>
      <w:pPr>
        <w:spacing w:after="100"/>
        <w:ind w:firstLine="340"/>
        <w:jc w:val="both"/>
        <w:rPr>
          <w:rFonts w:ascii="Calibri" w:hAnsi="Calibri" w:cs="Calibri"/>
        </w:rPr>
      </w:pPr>
      <w:r>
        <w:rPr>
          <w:rFonts w:ascii="Times New Roman" w:hAnsi="Times New Roman" w:cs="Times New Roman"/>
          <w:sz w:val="24"/>
          <w:szCs w:val="24"/>
          <w:lang w:eastAsia="zh-CN" w:bidi="ar"/>
        </w:rPr>
        <w:t>Τώρα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πλέον γνωρίζετε! </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Ποιοι είναι όλοι αυτοί οι συνυπεύθυνοι των κυβερνητικών αποφάσεων για τον εργασιακό μεσαίωνα που επιβλήθηκε στην καθημερινότητά μας και με ισχύ Νόμου! </w:t>
      </w:r>
      <w:r>
        <w:rPr>
          <w:rFonts w:ascii="Times New Roman" w:hAnsi="Times New Roman" w:cs="Times New Roman"/>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Είναι όλες οι υπόλοιπες παρατάξεις και οι ευκαιριακοί εκλογικοί σχηματισμοί που δεν αντιστάθηκαν αλλά αντιθέτως χειροκρότησαν το νόμο </w:t>
      </w:r>
      <w:r>
        <w:rPr>
          <w:rFonts w:ascii="Times New Roman" w:hAnsi="Times New Roman" w:cs="Times New Roman"/>
          <w:b/>
          <w:sz w:val="24"/>
          <w:szCs w:val="24"/>
          <w:lang w:eastAsia="zh-CN" w:bidi="ar"/>
        </w:rPr>
        <w:t>4662/2020</w:t>
      </w:r>
      <w:r>
        <w:rPr>
          <w:rFonts w:ascii="Times New Roman" w:hAnsi="Times New Roman" w:cs="Times New Roman"/>
          <w:sz w:val="24"/>
          <w:szCs w:val="24"/>
          <w:lang w:eastAsia="zh-CN" w:bidi="ar"/>
        </w:rPr>
        <w:t xml:space="preserve"> 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τον οποίο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 κυβέρνηση της Ν.Δ. κατάργησε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«αμετάθετο»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ξεσπιτώνοντας το σύνολο του προσωπικού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και επέβαλε την προληπτική επιφυλακή. Σε μια περίοδο μάλιστα που οι οικονομικές κρίσεις διαδέχονται η μία την άλλη και η ακρίβεια δυναμιτίζει τον ετήσιο προϋπολογισμό κάθε νοικοκυριού, οι πυροσβέστες τείνουν όλο και περισσότερο να δουλεύουν για τα κέρδη πολυεθνικών όπως η </w:t>
      </w:r>
      <w:r>
        <w:rPr>
          <w:rFonts w:ascii="Times New Roman" w:hAnsi="Times New Roman" w:cs="Times New Roman"/>
          <w:sz w:val="24"/>
          <w:szCs w:val="24"/>
          <w:lang w:val="en-US" w:eastAsia="zh-CN" w:bidi="ar"/>
        </w:rPr>
        <w:t>Fraport</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ενώ ο δικός τους μισθός πηγαίνει για λογαριασμούς Δ.Ε.Κ.Ο.,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ενοίκια σπιτιού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κ.λπ.</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Όλοι εμείς που συσπειρωνόμαστε στην Ε.Α.Κ.Π. είμαστε οι μοναδικοί που ξεκάθαρα από την πρώτη στιγμή αντιταχθήκαμε σε αυτό το νομοθετικό έκτρωμα. Με κινητοποιήσεις και παραστάσεις διαμαρτυρίας, με περιοδείες σε σταθμούς και μοίρασμα ενός </w:t>
      </w:r>
      <w:r>
        <w:rPr>
          <w:rFonts w:ascii="Times New Roman" w:hAnsi="Times New Roman" w:cs="Times New Roman"/>
          <w:b/>
          <w:sz w:val="24"/>
          <w:szCs w:val="24"/>
          <w:lang w:eastAsia="zh-CN" w:bidi="ar"/>
        </w:rPr>
        <w:t>11σέλιδου σημειώματος</w:t>
      </w:r>
      <w:r>
        <w:rPr>
          <w:rFonts w:ascii="Times New Roman" w:hAnsi="Times New Roman" w:cs="Times New Roman"/>
          <w:sz w:val="24"/>
          <w:szCs w:val="24"/>
          <w:lang w:eastAsia="zh-CN" w:bidi="ar"/>
        </w:rPr>
        <w:t xml:space="preserve"> προσπαθήσαμε να ενημερώσουμε όλους εσάς για τον επερχόμενο αρμαγεδώνα. </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Σε πλήρη αντίθεση με όλους τους άλλους κυβερνητικούς συνδικαλιστές που από το </w:t>
      </w:r>
      <w:r>
        <w:rPr>
          <w:rFonts w:ascii="Times New Roman" w:hAnsi="Times New Roman" w:cs="Times New Roman"/>
          <w:b/>
          <w:sz w:val="24"/>
          <w:szCs w:val="24"/>
          <w:lang w:eastAsia="zh-CN" w:bidi="ar"/>
        </w:rPr>
        <w:t xml:space="preserve">1996 </w:t>
      </w:r>
      <w:r>
        <w:rPr>
          <w:rFonts w:ascii="Times New Roman" w:hAnsi="Times New Roman" w:cs="Times New Roman"/>
          <w:sz w:val="24"/>
          <w:szCs w:val="24"/>
          <w:lang w:eastAsia="zh-CN" w:bidi="ar"/>
        </w:rPr>
        <w:t xml:space="preserve">με διάφορες νομοθετικές προτάσεις ζητούσαν στην ουσία την κατάργηση του </w:t>
      </w:r>
      <w:r>
        <w:rPr>
          <w:rFonts w:ascii="Times New Roman" w:hAnsi="Times New Roman" w:cs="Times New Roman"/>
          <w:b/>
          <w:bCs/>
          <w:sz w:val="24"/>
          <w:szCs w:val="24"/>
          <w:lang w:eastAsia="zh-CN" w:bidi="ar"/>
        </w:rPr>
        <w:t>«αμετάθετου»</w:t>
      </w:r>
      <w:r>
        <w:rPr>
          <w:rFonts w:ascii="Times New Roman" w:hAnsi="Times New Roman" w:cs="Times New Roman"/>
          <w:bCs/>
          <w:sz w:val="24"/>
          <w:szCs w:val="24"/>
          <w:lang w:eastAsia="zh-CN" w:bidi="ar"/>
        </w:rPr>
        <w:t xml:space="preserve">, </w:t>
      </w:r>
      <w:r>
        <w:rPr>
          <w:rFonts w:ascii="Times New Roman" w:hAnsi="Times New Roman" w:cs="Times New Roman"/>
          <w:sz w:val="24"/>
          <w:szCs w:val="24"/>
          <w:lang w:eastAsia="zh-CN" w:bidi="ar"/>
        </w:rPr>
        <w:t xml:space="preserve">ενώ για τον </w:t>
      </w:r>
      <w:r>
        <w:rPr>
          <w:rFonts w:ascii="Times New Roman" w:hAnsi="Times New Roman" w:cs="Times New Roman"/>
          <w:b/>
          <w:sz w:val="24"/>
          <w:szCs w:val="24"/>
          <w:lang w:eastAsia="zh-CN" w:bidi="ar"/>
        </w:rPr>
        <w:t xml:space="preserve">ν. 4662/2020 </w:t>
      </w:r>
      <w:r>
        <w:rPr>
          <w:rFonts w:ascii="Times New Roman" w:hAnsi="Times New Roman" w:cs="Times New Roman"/>
          <w:sz w:val="24"/>
          <w:szCs w:val="24"/>
          <w:lang w:eastAsia="zh-CN" w:bidi="ar"/>
        </w:rPr>
        <w:t xml:space="preserve">προσπαθούσαν να δούνε και τις </w:t>
      </w:r>
      <w:r>
        <w:rPr>
          <w:rFonts w:ascii="Times New Roman" w:hAnsi="Times New Roman" w:cs="Times New Roman"/>
          <w:b/>
          <w:bCs/>
          <w:sz w:val="24"/>
          <w:szCs w:val="24"/>
          <w:lang w:eastAsia="zh-CN" w:bidi="ar"/>
        </w:rPr>
        <w:t xml:space="preserve">«καλές πλευρές» </w:t>
      </w:r>
      <w:r>
        <w:rPr>
          <w:rFonts w:ascii="Times New Roman" w:hAnsi="Times New Roman" w:cs="Times New Roman"/>
          <w:sz w:val="24"/>
          <w:szCs w:val="24"/>
          <w:lang w:eastAsia="zh-CN" w:bidi="ar"/>
        </w:rPr>
        <w:t>για να καμουφλάρουν τις καταστροφικές αντεργατικές ανατροπές που επέβαλε στην ζωή μας!</w:t>
      </w:r>
    </w:p>
    <w:p>
      <w:pPr>
        <w:spacing w:after="100"/>
        <w:ind w:firstLine="340"/>
        <w:jc w:val="both"/>
        <w:rPr>
          <w:rFonts w:ascii="Calibri" w:hAnsi="Calibri" w:cs="Calibri"/>
        </w:rPr>
      </w:pPr>
      <w:r>
        <w:rPr>
          <w:rFonts w:ascii="Times New Roman" w:hAnsi="Times New Roman" w:cs="Times New Roman"/>
          <w:sz w:val="24"/>
          <w:szCs w:val="24"/>
          <w:lang w:eastAsia="zh-CN" w:bidi="ar"/>
        </w:rPr>
        <w:t>Το πώς αντιλαμβάνεται ο καθένας το ρόλο του ως εκπρόσωπος των συναδέλφων σε ένα τέτοιο όργανο όπως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είναι και τα Υπηρεσιακά Συμβούλια Μεταθέσεων,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προσδιορίζει τη διαφορά μεταξύ της Ενωτικής Αγωνιστικής Κίνησης Πυροσβεστών και όλων των υπόλοιπων συνδικαλιστικών παρατάξεων. </w:t>
      </w:r>
    </w:p>
    <w:p>
      <w:pPr>
        <w:spacing w:after="100"/>
        <w:ind w:firstLine="340"/>
        <w:jc w:val="both"/>
        <w:rPr>
          <w:rFonts w:ascii="Calibri" w:hAnsi="Calibri" w:cs="Calibri"/>
        </w:rPr>
      </w:pPr>
      <w:r>
        <w:rPr>
          <w:rFonts w:ascii="Times New Roman" w:hAnsi="Times New Roman" w:cs="Times New Roman"/>
          <w:b/>
          <w:bCs/>
          <w:sz w:val="24"/>
          <w:szCs w:val="24"/>
          <w:lang w:eastAsia="zh-CN" w:bidi="ar"/>
        </w:rPr>
        <w:t>Το</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έχουμε αποδείξει</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έμπρακτα</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μέσα</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από την 25χρονη συμβολή και δράση μας για:</w:t>
      </w:r>
    </w:p>
    <w:p>
      <w:pPr>
        <w:pStyle w:val="a3"/>
        <w:numPr>
          <w:ilvl w:val="0"/>
          <w:numId w:val="4"/>
        </w:numPr>
        <w:spacing w:after="120"/>
        <w:jc w:val="both"/>
        <w:rPr>
          <w:rFonts w:ascii="Calibri" w:hAnsi="Calibri" w:cs="Calibri"/>
        </w:rPr>
      </w:pPr>
      <w:r>
        <w:rPr>
          <w:rFonts w:ascii="Times New Roman" w:hAnsi="Times New Roman" w:cs="Times New Roman"/>
          <w:sz w:val="24"/>
          <w:szCs w:val="24"/>
          <w:lang w:eastAsia="zh-CN" w:bidi="ar"/>
        </w:rPr>
        <w:t xml:space="preserve">Την </w:t>
      </w:r>
      <w:r>
        <w:rPr>
          <w:rFonts w:ascii="Times New Roman" w:hAnsi="Times New Roman" w:cs="Times New Roman"/>
          <w:b/>
          <w:bCs/>
          <w:sz w:val="24"/>
          <w:szCs w:val="24"/>
          <w:lang w:eastAsia="zh-CN" w:bidi="ar"/>
        </w:rPr>
        <w:t>θεσμοθέτηση της σπουδαιότερης κατάκτησης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για τον κλάδο μας τον </w:t>
      </w:r>
      <w:r>
        <w:rPr>
          <w:rFonts w:ascii="Times New Roman" w:hAnsi="Times New Roman" w:cs="Times New Roman"/>
          <w:b/>
          <w:bCs/>
          <w:sz w:val="24"/>
          <w:szCs w:val="24"/>
          <w:lang w:eastAsia="zh-CN" w:bidi="ar"/>
        </w:rPr>
        <w:t xml:space="preserve">κανονισμό κατάταξής και μεταθέσεων </w:t>
      </w:r>
      <w:r>
        <w:rPr>
          <w:rFonts w:ascii="Times New Roman" w:hAnsi="Times New Roman" w:cs="Times New Roman"/>
          <w:sz w:val="24"/>
          <w:szCs w:val="24"/>
          <w:lang w:eastAsia="zh-CN" w:bidi="ar"/>
        </w:rPr>
        <w:t xml:space="preserve">με το </w:t>
      </w:r>
      <w:r>
        <w:rPr>
          <w:rFonts w:ascii="Times New Roman" w:hAnsi="Times New Roman" w:cs="Times New Roman"/>
          <w:b/>
          <w:bCs/>
          <w:sz w:val="24"/>
          <w:szCs w:val="24"/>
          <w:lang w:eastAsia="zh-CN" w:bidi="ar"/>
        </w:rPr>
        <w:t>Π.Δ. 170/1996</w:t>
      </w:r>
      <w:r>
        <w:rPr>
          <w:rFonts w:ascii="Times New Roman" w:hAnsi="Times New Roman" w:cs="Times New Roman"/>
          <w:sz w:val="24"/>
          <w:szCs w:val="24"/>
          <w:lang w:eastAsia="zh-CN" w:bidi="ar"/>
        </w:rPr>
        <w:t xml:space="preserve">. </w:t>
      </w:r>
    </w:p>
    <w:p>
      <w:pPr>
        <w:pStyle w:val="a3"/>
        <w:numPr>
          <w:ilvl w:val="0"/>
          <w:numId w:val="4"/>
        </w:numPr>
        <w:spacing w:after="120"/>
        <w:jc w:val="both"/>
        <w:rPr>
          <w:rFonts w:ascii="Calibri" w:hAnsi="Calibri" w:cs="Calibri"/>
        </w:rPr>
      </w:pPr>
      <w:r>
        <w:rPr>
          <w:rFonts w:ascii="Times New Roman" w:hAnsi="Times New Roman" w:cs="Times New Roman"/>
          <w:sz w:val="24"/>
          <w:szCs w:val="24"/>
          <w:lang w:eastAsia="zh-CN" w:bidi="ar"/>
        </w:rPr>
        <w:t xml:space="preserve">Την </w:t>
      </w:r>
      <w:r>
        <w:rPr>
          <w:rFonts w:ascii="Times New Roman" w:hAnsi="Times New Roman" w:cs="Times New Roman"/>
          <w:b/>
          <w:bCs/>
          <w:sz w:val="24"/>
          <w:szCs w:val="24"/>
          <w:lang w:eastAsia="zh-CN" w:bidi="ar"/>
        </w:rPr>
        <w:t>αντίσταση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που προβάλλαμε σε κάθε προσπάθεια υπονόμευσής της. </w:t>
      </w:r>
    </w:p>
    <w:p>
      <w:pPr>
        <w:pStyle w:val="a3"/>
        <w:numPr>
          <w:ilvl w:val="0"/>
          <w:numId w:val="4"/>
        </w:numPr>
        <w:spacing w:after="240"/>
        <w:ind w:left="714" w:hanging="357"/>
        <w:contextualSpacing w:val="0"/>
        <w:jc w:val="both"/>
        <w:rPr>
          <w:rFonts w:ascii="Calibri" w:hAnsi="Calibri" w:cs="Calibri"/>
        </w:rPr>
      </w:pPr>
      <w:r>
        <w:rPr>
          <w:rFonts w:ascii="Times New Roman" w:hAnsi="Times New Roman" w:cs="Times New Roman"/>
          <w:sz w:val="24"/>
          <w:szCs w:val="24"/>
          <w:lang w:eastAsia="zh-CN" w:bidi="ar"/>
        </w:rPr>
        <w:t xml:space="preserve">Την </w:t>
      </w:r>
      <w:r>
        <w:rPr>
          <w:rFonts w:ascii="Times New Roman" w:hAnsi="Times New Roman" w:cs="Times New Roman"/>
          <w:b/>
          <w:bCs/>
          <w:sz w:val="24"/>
          <w:szCs w:val="24"/>
          <w:lang w:eastAsia="zh-CN" w:bidi="ar"/>
        </w:rPr>
        <w:t>υπεράσπιση της αξιοκρατίας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αποφάσεων των υπηρεσιακών συμβουλίων.</w:t>
      </w:r>
      <w:r>
        <w:rPr>
          <w:rFonts w:ascii="Times New Roman" w:hAnsi="Times New Roman" w:cs="Times New Roman"/>
          <w:sz w:val="24"/>
          <w:szCs w:val="24"/>
          <w:lang w:val="en-US" w:eastAsia="zh-CN" w:bidi="ar"/>
        </w:rPr>
        <w:t> </w:t>
      </w:r>
    </w:p>
    <w:p>
      <w:pPr>
        <w:spacing w:after="100"/>
        <w:ind w:firstLine="340"/>
        <w:jc w:val="both"/>
        <w:rPr>
          <w:rFonts w:ascii="Calibri" w:hAnsi="Calibri" w:cs="Calibri"/>
        </w:rPr>
      </w:pPr>
      <w:r>
        <w:rPr>
          <w:rFonts w:ascii="Times New Roman" w:hAnsi="Times New Roman" w:cs="Times New Roman"/>
          <w:sz w:val="24"/>
          <w:szCs w:val="24"/>
          <w:lang w:eastAsia="zh-CN" w:bidi="ar"/>
        </w:rPr>
        <w:lastRenderedPageBreak/>
        <w:t>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τετραετή θητεία της Ε.Α.Κ.Π. στο Υπηρεσιακό Συμβούλιο Μεταθέσεων την περίοδο</w:t>
      </w:r>
      <w:r>
        <w:rPr>
          <w:rFonts w:ascii="Times New Roman" w:hAnsi="Times New Roman" w:cs="Times New Roman"/>
          <w:sz w:val="24"/>
          <w:szCs w:val="24"/>
          <w:lang w:val="en-US" w:eastAsia="zh-CN" w:bidi="ar"/>
        </w:rPr>
        <w:t> </w:t>
      </w:r>
      <w:r>
        <w:rPr>
          <w:rFonts w:ascii="Times New Roman" w:hAnsi="Times New Roman" w:cs="Times New Roman"/>
          <w:b/>
          <w:bCs/>
          <w:sz w:val="24"/>
          <w:szCs w:val="24"/>
          <w:lang w:eastAsia="zh-CN" w:bidi="ar"/>
        </w:rPr>
        <w:t>2010 – 2014</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αποτελεί παρακαταθήκη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για το ποια πρέπει να είναι η στάση των αιρετών στα υπηρεσιακά συμβούλια μεταθέσεων. Για πρώτη φορά το </w:t>
      </w:r>
      <w:r>
        <w:rPr>
          <w:rFonts w:ascii="Times New Roman" w:hAnsi="Times New Roman" w:cs="Times New Roman"/>
          <w:b/>
          <w:bCs/>
          <w:sz w:val="24"/>
          <w:szCs w:val="24"/>
          <w:lang w:eastAsia="zh-CN" w:bidi="ar"/>
        </w:rPr>
        <w:t>2010</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ως αποκορύφωση της πολύχρονης αγωνιστικής δράσης της Ε.Α.Κ.Π., έσπασε το «καρκίνωμα» της μονοπώλησης στα υπηρεσιακά συμβούλια από τους εκπροσώπους των παρατάξεων του κυβερνητικού συνδικαλισμού ΔΑΚΥΠΣ και ΠΑΣΚ. Π. και συμμετείχε με εκπρόσωπό της σε αυτά, κατακτώντας με την στήριξη των συναδέλφων την </w:t>
      </w:r>
      <w:r>
        <w:rPr>
          <w:rFonts w:ascii="Times New Roman" w:hAnsi="Times New Roman" w:cs="Times New Roman"/>
          <w:b/>
          <w:bCs/>
          <w:sz w:val="24"/>
          <w:szCs w:val="24"/>
          <w:lang w:eastAsia="zh-CN" w:bidi="ar"/>
        </w:rPr>
        <w:t xml:space="preserve">1η </w:t>
      </w:r>
      <w:r>
        <w:rPr>
          <w:rFonts w:ascii="Times New Roman" w:hAnsi="Times New Roman" w:cs="Times New Roman"/>
          <w:sz w:val="24"/>
          <w:szCs w:val="24"/>
          <w:lang w:eastAsia="zh-CN" w:bidi="ar"/>
        </w:rPr>
        <w:t xml:space="preserve">θέση με το </w:t>
      </w:r>
      <w:r>
        <w:rPr>
          <w:rFonts w:ascii="Times New Roman" w:hAnsi="Times New Roman" w:cs="Times New Roman"/>
          <w:b/>
          <w:bCs/>
          <w:sz w:val="24"/>
          <w:szCs w:val="24"/>
          <w:lang w:eastAsia="zh-CN" w:bidi="ar"/>
        </w:rPr>
        <w:t>41,2%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των ψήφων! </w:t>
      </w:r>
    </w:p>
    <w:p>
      <w:pPr>
        <w:spacing w:after="100"/>
        <w:ind w:firstLine="340"/>
        <w:jc w:val="both"/>
        <w:rPr>
          <w:rFonts w:ascii="Calibri" w:hAnsi="Calibri" w:cs="Calibri"/>
        </w:rPr>
      </w:pPr>
      <w:r>
        <w:rPr>
          <w:rFonts w:ascii="Times New Roman" w:hAnsi="Times New Roman" w:cs="Times New Roman"/>
          <w:sz w:val="24"/>
          <w:szCs w:val="24"/>
          <w:lang w:eastAsia="zh-CN" w:bidi="ar"/>
        </w:rPr>
        <w:t>Έχει καταγραφεί πλέον στην μνήμη των συναδέλφων ότι κατά την διάρκεια της συμμετοχής των αιρετών της Ε.Α.Κ.Π. στα Υπηρεσιακά Συμβούλια Μεταθέσεων:</w:t>
      </w:r>
    </w:p>
    <w:p>
      <w:pPr>
        <w:pStyle w:val="Web"/>
        <w:numPr>
          <w:ilvl w:val="0"/>
          <w:numId w:val="3"/>
        </w:numPr>
        <w:spacing w:after="0"/>
        <w:ind w:left="714" w:hanging="357"/>
        <w:jc w:val="both"/>
      </w:pPr>
      <w:r>
        <w:rPr>
          <w:rFonts w:ascii="Times New Roman" w:hAnsi="Times New Roman" w:cs="Times New Roman"/>
          <w:b/>
          <w:bCs/>
          <w:sz w:val="28"/>
          <w:szCs w:val="28"/>
        </w:rPr>
        <w:t>Υ</w:t>
      </w:r>
      <w:r>
        <w:rPr>
          <w:rFonts w:ascii="Times New Roman" w:hAnsi="Times New Roman" w:cs="Times New Roman"/>
        </w:rPr>
        <w:t>πήρχε συνεχής ενημέρωση για όλα τα θέματα σχετικά με τις αποφάσεις του Υπηρεσιακού Συμβουλίου.</w:t>
      </w:r>
    </w:p>
    <w:p>
      <w:pPr>
        <w:pStyle w:val="Web"/>
        <w:numPr>
          <w:ilvl w:val="0"/>
          <w:numId w:val="3"/>
        </w:numPr>
        <w:spacing w:beforeAutospacing="1" w:after="0" w:afterAutospacing="1"/>
        <w:jc w:val="both"/>
      </w:pPr>
      <w:r>
        <w:rPr>
          <w:rFonts w:ascii="Times New Roman" w:hAnsi="Times New Roman" w:cs="Times New Roman"/>
          <w:b/>
          <w:bCs/>
          <w:sz w:val="28"/>
          <w:szCs w:val="28"/>
        </w:rPr>
        <w:t>Γ</w:t>
      </w:r>
      <w:r>
        <w:rPr>
          <w:rFonts w:ascii="Times New Roman" w:hAnsi="Times New Roman" w:cs="Times New Roman"/>
        </w:rPr>
        <w:t>ίνονταν παρεμβάσεις όταν προέκυπτε άδικη μεταχείριση συναδέλφων και πετύχαινε σε πλείστες περιπτώσεις την θετική έκβαση για την επίλυση των προβλημάτων τους.</w:t>
      </w:r>
    </w:p>
    <w:p>
      <w:pPr>
        <w:pStyle w:val="Web"/>
        <w:numPr>
          <w:ilvl w:val="0"/>
          <w:numId w:val="3"/>
        </w:numPr>
        <w:spacing w:beforeAutospacing="1" w:after="0" w:afterAutospacing="1"/>
        <w:jc w:val="both"/>
      </w:pPr>
      <w:r>
        <w:rPr>
          <w:rFonts w:ascii="Times New Roman" w:hAnsi="Times New Roman" w:cs="Times New Roman"/>
          <w:b/>
          <w:bCs/>
          <w:sz w:val="28"/>
          <w:szCs w:val="28"/>
        </w:rPr>
        <w:t>Α</w:t>
      </w:r>
      <w:r>
        <w:rPr>
          <w:rFonts w:ascii="Times New Roman" w:hAnsi="Times New Roman" w:cs="Times New Roman"/>
        </w:rPr>
        <w:t>παίτησε και επέβαλε να κρατούνται πλήρη πρακτικά για κάθε απόφαση και για κάθε τοποθέτηση μελών του Συμβουλίου και αξιοποίησε την αναγραφή των πρακτικών για την υπεράσπιση συναδέλφων που δεν ικανοποιούνταν τα αιτήματά τους.</w:t>
      </w:r>
    </w:p>
    <w:p>
      <w:pPr>
        <w:pStyle w:val="Web"/>
        <w:numPr>
          <w:ilvl w:val="0"/>
          <w:numId w:val="3"/>
        </w:numPr>
        <w:spacing w:beforeAutospacing="1" w:after="0" w:afterAutospacing="1"/>
        <w:jc w:val="both"/>
      </w:pPr>
      <w:r>
        <w:rPr>
          <w:rFonts w:ascii="Times New Roman" w:hAnsi="Times New Roman" w:cs="Times New Roman"/>
          <w:b/>
          <w:bCs/>
          <w:sz w:val="28"/>
          <w:szCs w:val="28"/>
        </w:rPr>
        <w:t>Υ</w:t>
      </w:r>
      <w:r>
        <w:rPr>
          <w:rFonts w:ascii="Times New Roman" w:hAnsi="Times New Roman" w:cs="Times New Roman"/>
        </w:rPr>
        <w:t>περασπίστηκε με θετική έκβαση συναδέλφους που αδικούνταν από αποφάσεις του Υπηρεσιακού Συμβουλίου.</w:t>
      </w:r>
    </w:p>
    <w:p>
      <w:pPr>
        <w:pStyle w:val="Web"/>
        <w:numPr>
          <w:ilvl w:val="0"/>
          <w:numId w:val="3"/>
        </w:numPr>
        <w:spacing w:beforeAutospacing="1" w:after="0" w:afterAutospacing="1"/>
        <w:jc w:val="both"/>
      </w:pPr>
      <w:r>
        <w:rPr>
          <w:rFonts w:ascii="Times New Roman" w:hAnsi="Times New Roman" w:cs="Times New Roman"/>
          <w:b/>
          <w:bCs/>
          <w:sz w:val="28"/>
          <w:szCs w:val="28"/>
        </w:rPr>
        <w:t>Π</w:t>
      </w:r>
      <w:r>
        <w:rPr>
          <w:rFonts w:ascii="Times New Roman" w:hAnsi="Times New Roman" w:cs="Times New Roman"/>
        </w:rPr>
        <w:t>ροέβαινε σε καταγγελία για κάθε παραβίαση και καταστρατήγηση σε βάρος των εργασιακών μας δικαιωμάτων με ευθύνη της Πολιτικής και Φυσικής Ηγεσίας, καλώντας ταυτόχρονα σε άμεση κινητοποίηση τα συνδικαλιστικά μας όργανα.</w:t>
      </w:r>
    </w:p>
    <w:p>
      <w:pPr>
        <w:pStyle w:val="Web"/>
        <w:numPr>
          <w:ilvl w:val="0"/>
          <w:numId w:val="3"/>
        </w:numPr>
        <w:spacing w:after="0"/>
        <w:ind w:left="714" w:hanging="357"/>
        <w:jc w:val="both"/>
      </w:pPr>
      <w:r>
        <w:rPr>
          <w:rFonts w:ascii="Times New Roman" w:hAnsi="Times New Roman" w:cs="Times New Roman"/>
          <w:b/>
          <w:bCs/>
          <w:sz w:val="28"/>
          <w:szCs w:val="28"/>
        </w:rPr>
        <w:t>Π</w:t>
      </w:r>
      <w:r>
        <w:rPr>
          <w:rFonts w:ascii="Times New Roman" w:hAnsi="Times New Roman" w:cs="Times New Roman"/>
        </w:rPr>
        <w:t xml:space="preserve">ρότεινε ένα δίκαιο σύστημα υλοποίησης των τακτικών μεταθέσεων που έδινε άμεσες λύσεις, εξαλείφοντας τις αδικίες των παρελθόντων ετών. </w:t>
      </w:r>
      <w:r>
        <w:rPr>
          <w:rFonts w:ascii="Times New Roman" w:hAnsi="Times New Roman" w:cs="Times New Roman"/>
          <w:b/>
        </w:rPr>
        <w:t>Η συγκεκριμένη πρότασή μας που δεν υιοθετήθηκε από τα συνδικαλιστικά όργανα, αποκαθιστούσε όλους τους συναδέλφους που βρισκόταν μακριά από την πόλη συμφερόντων τους και εδραίωνε εφ’ όρου υπηρεσιακής ζωής το αμετάθετο από τον τόπο συμφερόντων για όλους τους συναδέλφους.</w:t>
      </w:r>
    </w:p>
    <w:p>
      <w:pPr>
        <w:pStyle w:val="Web"/>
        <w:numPr>
          <w:ilvl w:val="0"/>
          <w:numId w:val="3"/>
        </w:numPr>
        <w:spacing w:after="360"/>
        <w:jc w:val="both"/>
      </w:pPr>
      <w:r>
        <w:rPr>
          <w:rFonts w:ascii="Times New Roman" w:hAnsi="Times New Roman" w:cs="Times New Roman"/>
          <w:b/>
          <w:bCs/>
        </w:rPr>
        <w:t>Π</w:t>
      </w:r>
      <w:r>
        <w:rPr>
          <w:rFonts w:ascii="Times New Roman" w:hAnsi="Times New Roman" w:cs="Times New Roman"/>
        </w:rPr>
        <w:t>οτέ δεν αντιλήφθηκε την ύπαρξή της ως μεσάζοντα σε διαφόρων ειδών αλισβερίσια, ρουσφετολογικές εξυπηρετήσεις και εκβιασμούς συναδέλφων και ούτε τώρα θα το κάνει.</w:t>
      </w:r>
    </w:p>
    <w:p>
      <w:pPr>
        <w:spacing w:after="100"/>
        <w:ind w:firstLine="340"/>
        <w:jc w:val="both"/>
        <w:rPr>
          <w:rFonts w:ascii="Calibri" w:hAnsi="Calibri" w:cs="Calibri"/>
        </w:rPr>
      </w:pPr>
      <w:r>
        <w:rPr>
          <w:rFonts w:ascii="Times New Roman" w:hAnsi="Times New Roman" w:cs="Times New Roman"/>
          <w:b/>
          <w:bCs/>
          <w:sz w:val="24"/>
          <w:szCs w:val="24"/>
          <w:lang w:eastAsia="zh-CN" w:bidi="ar"/>
        </w:rPr>
        <w:t>Συναδέλφισσες - Συνάδελφοι,</w:t>
      </w:r>
    </w:p>
    <w:p>
      <w:pPr>
        <w:spacing w:after="100"/>
        <w:ind w:firstLine="340"/>
        <w:jc w:val="both"/>
        <w:rPr>
          <w:rFonts w:ascii="Calibri" w:hAnsi="Calibri" w:cs="Calibri"/>
        </w:rPr>
      </w:pPr>
      <w:r>
        <w:rPr>
          <w:rFonts w:ascii="Times New Roman" w:hAnsi="Times New Roman" w:cs="Times New Roman"/>
          <w:sz w:val="24"/>
          <w:szCs w:val="24"/>
          <w:lang w:eastAsia="zh-CN" w:bidi="ar"/>
        </w:rPr>
        <w:t xml:space="preserve">Σας καλούμε όλους στις επερχόμενες εκλογές για τα Υπηρεσιακά Συμβούλια Μεταθέσεων να στηρίξετε το πραγματικά </w:t>
      </w:r>
      <w:r>
        <w:rPr>
          <w:rFonts w:ascii="Times New Roman" w:hAnsi="Times New Roman" w:cs="Times New Roman"/>
          <w:b/>
          <w:bCs/>
          <w:sz w:val="24"/>
          <w:szCs w:val="24"/>
          <w:lang w:eastAsia="zh-CN" w:bidi="ar"/>
        </w:rPr>
        <w:t xml:space="preserve">ΕΝΩΤΙΚΟ </w:t>
      </w:r>
      <w:r>
        <w:rPr>
          <w:rFonts w:ascii="Times New Roman" w:hAnsi="Times New Roman" w:cs="Times New Roman"/>
          <w:sz w:val="24"/>
          <w:szCs w:val="24"/>
          <w:lang w:eastAsia="zh-CN" w:bidi="ar"/>
        </w:rPr>
        <w:t xml:space="preserve">και </w:t>
      </w:r>
      <w:r>
        <w:rPr>
          <w:rFonts w:ascii="Times New Roman" w:hAnsi="Times New Roman" w:cs="Times New Roman"/>
          <w:b/>
          <w:bCs/>
          <w:sz w:val="24"/>
          <w:szCs w:val="24"/>
          <w:lang w:eastAsia="zh-CN" w:bidi="ar"/>
        </w:rPr>
        <w:t>ΑΓΩΝΙΣΤΙΚΟ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ψηφοδέλτιο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που συσπειρώνει δεκάδες υποψήφιους συναδέλφους στην βάση του αγωνιστικού διεκδικητικού πλαισίου πάλης που προτείνει για την ανάδειξη και επίλυση των προβλημάτων στην οργάνωση της πυροπροστασίας της χώρας και των εργασιακών μας σχέσεων! </w:t>
      </w:r>
    </w:p>
    <w:p>
      <w:pPr>
        <w:spacing w:after="100"/>
        <w:ind w:firstLine="34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Απευθυνόμενοι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στους παλαιότερους συναδέλφους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που έχουν ζήσει τις εποχές όπου στο Π.Σ. περιμέναμε με αγωνία το </w:t>
      </w:r>
      <w:r>
        <w:rPr>
          <w:rFonts w:ascii="Times New Roman" w:hAnsi="Times New Roman" w:cs="Times New Roman"/>
          <w:sz w:val="24"/>
          <w:szCs w:val="24"/>
          <w:lang w:val="en-US" w:eastAsia="zh-CN" w:bidi="ar"/>
        </w:rPr>
        <w:t>fax </w:t>
      </w:r>
      <w:r>
        <w:rPr>
          <w:rFonts w:ascii="Times New Roman" w:hAnsi="Times New Roman" w:cs="Times New Roman"/>
          <w:sz w:val="24"/>
          <w:szCs w:val="24"/>
          <w:lang w:eastAsia="zh-CN" w:bidi="ar"/>
        </w:rPr>
        <w:t>κάθε ημέρα 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καθ’ όλη την διάρκεια του έτους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να δούνε μήπως τυχόν μετατίθενται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προς άγνωστη κατεύθυνση,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αλλά και τους νεότερους που αγωνιούν για το μέλλον τους και τον οικογενειακό τους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προγραμματισμό. </w:t>
      </w:r>
    </w:p>
    <w:p>
      <w:pPr>
        <w:spacing w:after="480"/>
        <w:ind w:firstLine="340"/>
        <w:jc w:val="both"/>
        <w:rPr>
          <w:rFonts w:ascii="Calibri" w:hAnsi="Calibri" w:cs="Calibri"/>
        </w:rPr>
      </w:pPr>
      <w:r>
        <w:rPr>
          <w:rFonts w:ascii="Times New Roman" w:hAnsi="Times New Roman" w:cs="Times New Roman"/>
          <w:sz w:val="24"/>
          <w:szCs w:val="24"/>
          <w:lang w:eastAsia="zh-CN" w:bidi="ar"/>
        </w:rPr>
        <w:t>Δηλώνουμε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ότι θα συνεχίσουμε αταλάντευτα τον αγώνα μας, τόσο μέσα όσο και έξω από τα Συμβούλια Μεταθέσεων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δίπλα σε κάθε πυροσβέστη,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για όλα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όσα μας επιβάλλουν οι ανάγκες της συντριπτικής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πλειοψηφίας 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μονίμων, πενταετών και εποχικών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πυροσβεστών.</w:t>
      </w:r>
      <w:bookmarkStart w:id="0" w:name="_GoBack"/>
      <w:bookmarkEnd w:id="0"/>
    </w:p>
    <w:p>
      <w:pPr>
        <w:jc w:val="center"/>
        <w:rPr>
          <w:rFonts w:ascii="Times New Roman" w:hAnsi="Times New Roman" w:cs="Times New Roman"/>
          <w:b/>
          <w:sz w:val="30"/>
          <w:szCs w:val="30"/>
        </w:rPr>
      </w:pPr>
      <w:r>
        <w:rPr>
          <w:rFonts w:ascii="Times New Roman" w:hAnsi="Times New Roman" w:cs="Times New Roman"/>
          <w:b/>
          <w:sz w:val="30"/>
          <w:szCs w:val="30"/>
        </w:rPr>
        <w:t>ΕΝΩΤΙΚΗ  ΑΓΩΝΙΣΤΙΚΗ  ΚΙΝΗΣΗ  ΠΥΡΟΣΒΕΣΤΩΝ</w:t>
      </w:r>
    </w:p>
    <w:p>
      <w:pPr>
        <w:spacing w:after="480"/>
        <w:jc w:val="center"/>
        <w:rPr>
          <w:rFonts w:ascii="Times New Roman" w:hAnsi="Times New Roman" w:cs="Times New Roman"/>
          <w:b/>
          <w:sz w:val="24"/>
          <w:szCs w:val="24"/>
          <w:lang w:eastAsia="zh-CN" w:bidi="ar"/>
        </w:rPr>
      </w:pPr>
    </w:p>
    <w:p>
      <w:pPr>
        <w:spacing w:after="480"/>
        <w:jc w:val="center"/>
        <w:rPr>
          <w:rFonts w:ascii="Times New Roman" w:hAnsi="Times New Roman" w:cs="Times New Roman"/>
          <w:b/>
          <w:sz w:val="24"/>
          <w:szCs w:val="24"/>
        </w:rPr>
      </w:pPr>
      <w:r>
        <w:rPr>
          <w:rFonts w:ascii="Times New Roman" w:hAnsi="Times New Roman" w:cs="Times New Roman"/>
          <w:b/>
          <w:sz w:val="24"/>
          <w:szCs w:val="24"/>
          <w:lang w:eastAsia="zh-CN" w:bidi="ar"/>
        </w:rPr>
        <w:lastRenderedPageBreak/>
        <w:t>Ακολουθεί</w:t>
      </w:r>
      <w:r>
        <w:rPr>
          <w:rFonts w:ascii="Times New Roman" w:hAnsi="Times New Roman" w:cs="Times New Roman"/>
          <w:b/>
          <w:sz w:val="24"/>
          <w:szCs w:val="24"/>
          <w:lang w:val="en-US" w:eastAsia="zh-CN" w:bidi="ar"/>
        </w:rPr>
        <w:t> </w:t>
      </w:r>
      <w:r>
        <w:rPr>
          <w:rFonts w:ascii="Times New Roman" w:hAnsi="Times New Roman" w:cs="Times New Roman"/>
          <w:b/>
          <w:sz w:val="24"/>
          <w:szCs w:val="24"/>
          <w:lang w:eastAsia="zh-CN" w:bidi="ar"/>
        </w:rPr>
        <w:t>το</w:t>
      </w:r>
      <w:r>
        <w:rPr>
          <w:rFonts w:ascii="Times New Roman" w:hAnsi="Times New Roman" w:cs="Times New Roman"/>
          <w:b/>
          <w:sz w:val="24"/>
          <w:szCs w:val="24"/>
          <w:lang w:val="en-US" w:eastAsia="zh-CN" w:bidi="ar"/>
        </w:rPr>
        <w:t> </w:t>
      </w:r>
      <w:r>
        <w:rPr>
          <w:rFonts w:ascii="Times New Roman" w:hAnsi="Times New Roman" w:cs="Times New Roman"/>
          <w:b/>
          <w:sz w:val="24"/>
          <w:szCs w:val="24"/>
          <w:lang w:eastAsia="zh-CN" w:bidi="ar"/>
        </w:rPr>
        <w:t>ΕΝΩΤΙΚΟ - ΑΓΩΝΙΣΤΙΚΟ ψηφοδέλτιο</w:t>
      </w:r>
      <w:r>
        <w:rPr>
          <w:rFonts w:ascii="Times New Roman" w:hAnsi="Times New Roman" w:cs="Times New Roman"/>
          <w:b/>
          <w:sz w:val="24"/>
          <w:szCs w:val="24"/>
          <w:lang w:val="en-US" w:eastAsia="zh-CN" w:bidi="ar"/>
        </w:rPr>
        <w:t> </w:t>
      </w:r>
      <w:r>
        <w:rPr>
          <w:rFonts w:ascii="Times New Roman" w:hAnsi="Times New Roman" w:cs="Times New Roman"/>
          <w:b/>
          <w:sz w:val="24"/>
          <w:szCs w:val="24"/>
          <w:lang w:eastAsia="zh-CN" w:bidi="ar"/>
        </w:rPr>
        <w:t>της Ε.Α.Κ.Π.</w:t>
      </w:r>
    </w:p>
    <w:p>
      <w:pPr>
        <w:spacing w:after="240"/>
        <w:jc w:val="center"/>
        <w:rPr>
          <w:rFonts w:ascii="Times New Roman" w:eastAsia="Times New Roman" w:hAnsi="Times New Roman" w:cs="Times New Roman"/>
          <w:b/>
          <w:spacing w:val="20"/>
          <w:sz w:val="28"/>
          <w:szCs w:val="28"/>
          <w:u w:val="single"/>
          <w:lang w:eastAsia="el-GR"/>
        </w:rPr>
      </w:pPr>
      <w:r>
        <w:rPr>
          <w:rFonts w:ascii="Times New Roman" w:eastAsia="Times New Roman" w:hAnsi="Times New Roman" w:cs="Times New Roman"/>
          <w:b/>
          <w:spacing w:val="20"/>
          <w:sz w:val="28"/>
          <w:szCs w:val="28"/>
          <w:u w:val="single"/>
          <w:lang w:eastAsia="el-GR"/>
        </w:rPr>
        <w:t>ΕΝΩΤΙΚΗ ΑΓΩΝΙΣΤΙΚΗ ΚΙΝΗΣΗ ΠΥΡΟΣΒΕΣΤΩΝ</w:t>
      </w:r>
    </w:p>
    <w:tbl>
      <w:tblPr>
        <w:tblW w:w="9148" w:type="dxa"/>
        <w:tblInd w:w="93" w:type="dxa"/>
        <w:tblLook w:val="04A0" w:firstRow="1" w:lastRow="0" w:firstColumn="1" w:lastColumn="0" w:noHBand="0" w:noVBand="1"/>
      </w:tblPr>
      <w:tblGrid>
        <w:gridCol w:w="640"/>
        <w:gridCol w:w="1144"/>
        <w:gridCol w:w="1540"/>
        <w:gridCol w:w="2226"/>
        <w:gridCol w:w="1946"/>
        <w:gridCol w:w="1720"/>
      </w:tblGrid>
      <w:tr>
        <w:trPr>
          <w:trHeight w:val="465"/>
        </w:trPr>
        <w:tc>
          <w:tcPr>
            <w:tcW w:w="640" w:type="dxa"/>
            <w:tcBorders>
              <w:top w:val="single" w:sz="4" w:space="0" w:color="auto"/>
              <w:left w:val="nil"/>
              <w:bottom w:val="nil"/>
              <w:right w:val="nil"/>
            </w:tcBorders>
            <w:shd w:val="clear" w:color="auto" w:fill="auto"/>
            <w:vAlign w:val="center"/>
          </w:tcPr>
          <w:p>
            <w:pPr>
              <w:spacing w:after="0"/>
              <w:jc w:val="center"/>
              <w:rPr>
                <w:rFonts w:ascii="Calibri" w:eastAsia="Times New Roman" w:hAnsi="Calibri" w:cs="Calibri"/>
                <w:b/>
                <w:bCs/>
                <w:sz w:val="24"/>
                <w:szCs w:val="24"/>
                <w:u w:val="single"/>
                <w:lang w:eastAsia="el-GR"/>
              </w:rPr>
            </w:pPr>
            <w:r>
              <w:rPr>
                <w:rFonts w:ascii="Calibri" w:eastAsia="Times New Roman" w:hAnsi="Calibri" w:cs="Calibri"/>
                <w:b/>
                <w:bCs/>
                <w:sz w:val="24"/>
                <w:szCs w:val="24"/>
                <w:u w:val="single"/>
                <w:lang w:eastAsia="el-GR"/>
              </w:rPr>
              <w:t>Α/Α</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b/>
                <w:color w:val="000000"/>
                <w:sz w:val="24"/>
                <w:szCs w:val="24"/>
                <w:lang w:eastAsia="el-GR"/>
              </w:rPr>
            </w:pPr>
            <w:r>
              <w:rPr>
                <w:rFonts w:ascii="Calibri" w:eastAsia="Times New Roman" w:hAnsi="Calibri" w:cs="Calibri"/>
                <w:b/>
                <w:color w:val="000000"/>
                <w:sz w:val="24"/>
                <w:szCs w:val="24"/>
                <w:lang w:eastAsia="el-GR"/>
              </w:rPr>
              <w:t>ΒΑΘΜΟΣ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Α.Μ.</w:t>
            </w:r>
          </w:p>
        </w:tc>
        <w:tc>
          <w:tcPr>
            <w:tcW w:w="2226" w:type="dxa"/>
            <w:tcBorders>
              <w:top w:val="nil"/>
              <w:left w:val="nil"/>
              <w:bottom w:val="nil"/>
              <w:right w:val="nil"/>
            </w:tcBorders>
            <w:shd w:val="clear" w:color="auto" w:fill="auto"/>
            <w:noWrap/>
            <w:vAlign w:val="center"/>
          </w:tcPr>
          <w:p>
            <w:pPr>
              <w:spacing w:after="0"/>
              <w:ind w:right="857"/>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ΕΠΩΝΥΜΟ</w:t>
            </w:r>
          </w:p>
        </w:tc>
        <w:tc>
          <w:tcPr>
            <w:tcW w:w="1928" w:type="dxa"/>
            <w:tcBorders>
              <w:top w:val="nil"/>
              <w:left w:val="nil"/>
              <w:bottom w:val="nil"/>
              <w:right w:val="nil"/>
            </w:tcBorders>
            <w:shd w:val="clear" w:color="auto" w:fill="auto"/>
            <w:noWrap/>
            <w:vAlign w:val="center"/>
          </w:tcPr>
          <w:p>
            <w:pPr>
              <w:spacing w:after="0"/>
              <w:ind w:right="892"/>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ΟΝΟΜΑ</w:t>
            </w:r>
          </w:p>
        </w:tc>
        <w:tc>
          <w:tcPr>
            <w:tcW w:w="1720" w:type="dxa"/>
            <w:tcBorders>
              <w:top w:val="nil"/>
              <w:left w:val="nil"/>
              <w:bottom w:val="nil"/>
              <w:right w:val="nil"/>
            </w:tcBorders>
            <w:shd w:val="clear" w:color="auto" w:fill="auto"/>
            <w:noWrap/>
            <w:vAlign w:val="center"/>
          </w:tcPr>
          <w:p>
            <w:pPr>
              <w:spacing w:after="0"/>
              <w:ind w:right="129"/>
              <w:jc w:val="center"/>
              <w:rPr>
                <w:rFonts w:ascii="Calibri" w:eastAsia="Times New Roman" w:hAnsi="Calibri" w:cs="Calibri"/>
                <w:b/>
                <w:bCs/>
                <w:color w:val="000000"/>
                <w:sz w:val="24"/>
                <w:szCs w:val="24"/>
                <w:lang w:eastAsia="el-GR"/>
              </w:rPr>
            </w:pPr>
            <w:r>
              <w:rPr>
                <w:rFonts w:ascii="Calibri" w:eastAsia="Times New Roman" w:hAnsi="Calibri" w:cs="Calibri"/>
                <w:b/>
                <w:bCs/>
                <w:color w:val="000000"/>
                <w:sz w:val="24"/>
                <w:szCs w:val="24"/>
                <w:lang w:eastAsia="el-GR"/>
              </w:rPr>
              <w:t>ΠΑΤΡΩΝΥΜΟ</w:t>
            </w:r>
          </w:p>
        </w:tc>
      </w:tr>
      <w:tr>
        <w:trPr>
          <w:trHeight w:val="390"/>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10508</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ΑΝΤΩΝΙΟΥ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ΔΑΥΙΔ</w:t>
            </w:r>
          </w:p>
        </w:tc>
      </w:tr>
      <w:tr>
        <w:trPr>
          <w:trHeight w:val="360"/>
        </w:trPr>
        <w:tc>
          <w:tcPr>
            <w:tcW w:w="640" w:type="dxa"/>
            <w:tcBorders>
              <w:top w:val="nil"/>
              <w:left w:val="nil"/>
              <w:bottom w:val="nil"/>
              <w:right w:val="nil"/>
            </w:tcBorders>
            <w:shd w:val="clear" w:color="auto" w:fill="auto"/>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14430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ΑΡΓΥΡΑΤΟΣ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ΑΡΓΥΡΙΟΣ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405"/>
        </w:trPr>
        <w:tc>
          <w:tcPr>
            <w:tcW w:w="640" w:type="dxa"/>
            <w:tcBorders>
              <w:top w:val="nil"/>
              <w:left w:val="nil"/>
              <w:bottom w:val="nil"/>
              <w:right w:val="nil"/>
            </w:tcBorders>
            <w:shd w:val="clear" w:color="auto" w:fill="auto"/>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16959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ΒΑΒΑΡΙΝΟΣ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r>
      <w:tr>
        <w:trPr>
          <w:trHeight w:val="37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21215</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ΒΑΣΙΛΕΙΑΔΗΣ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ΑΛΕΞΑΝΔΡΟΣ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ΙΟΡΔΑΝΗΣ</w:t>
            </w:r>
          </w:p>
        </w:tc>
      </w:tr>
      <w:tr>
        <w:trPr>
          <w:trHeight w:val="375"/>
        </w:trPr>
        <w:tc>
          <w:tcPr>
            <w:tcW w:w="640" w:type="dxa"/>
            <w:tcBorders>
              <w:top w:val="nil"/>
              <w:left w:val="nil"/>
              <w:bottom w:val="nil"/>
              <w:right w:val="nil"/>
            </w:tcBorders>
            <w:shd w:val="clear" w:color="auto" w:fill="auto"/>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17674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ΒΑΤΟΥΓΙΟΣ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ΧΑΡΑΛΑΜΠΟΣ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60"/>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13423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ΒΟΥΤΣΙΝΑΣ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ΕΥΘΥΜΙΟΣ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ΓΕΡΑΣΙΜΟΣ</w:t>
            </w:r>
          </w:p>
        </w:tc>
      </w:tr>
      <w:tr>
        <w:trPr>
          <w:trHeight w:val="390"/>
        </w:trPr>
        <w:tc>
          <w:tcPr>
            <w:tcW w:w="640" w:type="dxa"/>
            <w:tcBorders>
              <w:top w:val="nil"/>
              <w:left w:val="nil"/>
              <w:bottom w:val="nil"/>
              <w:right w:val="nil"/>
            </w:tcBorders>
            <w:shd w:val="clear" w:color="auto" w:fill="auto"/>
            <w:vAlign w:val="center"/>
          </w:tcPr>
          <w:p>
            <w:pPr>
              <w:spacing w:after="0"/>
              <w:jc w:val="center"/>
              <w:rPr>
                <w:rFonts w:ascii="Calibri" w:eastAsia="Times New Roman" w:hAnsi="Calibri" w:cs="Calibri"/>
                <w:sz w:val="24"/>
                <w:szCs w:val="24"/>
                <w:lang w:eastAsia="el-GR"/>
              </w:rPr>
            </w:pPr>
            <w:r>
              <w:rPr>
                <w:rFonts w:ascii="Calibri" w:eastAsia="Times New Roman" w:hAnsi="Calibri" w:cs="Calibri"/>
                <w:sz w:val="24"/>
                <w:szCs w:val="24"/>
                <w:lang w:eastAsia="el-GR"/>
              </w:rPr>
              <w:t>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17841</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ΓΙΑΝΝΑΚΟΣ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12939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ΔΗΜΟΥΛΑΚΗΣ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20856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ΔΕΛΗΠΑΛΛΑΣ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ΧΡΗΣΤΟΣ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ΑΘΑΝΑΣΙΟΣ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13504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ΖΑΜΠΑΤΗΣ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ΣΠΥΡΙΔΩΝ</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17296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ΖΑΧΑΡΙΟΥ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20884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ΖΙΑΡΑΣ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ΠΕΤΡΟΣ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16614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ΖΟΥΜΠΟΥΡΛΗΣ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ΕΠΑΜΕΙΝΩΝΔΑΣ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ΠΑΝΑΓΙΩΤΗΣ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21830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ΖΩΓΡΑΦΟΣ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14462</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ΚΑΛΟΥΔΗΣ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13566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ΚΑΡΑΠΕΤΗΣ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ΖΑΧΑΡΙΑΣ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00"/>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12793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ΚΑΡΡΑΣ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ΑΝΑΣΤΑΣΙΟΣ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13012</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ΚΑΧΡΙΜΑΝΗΣ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ΠΑΝΑΓΙΩΤΗΣ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13013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ΚΕΚΗΣ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ΕΥΑΓΓΕΛΟΣ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13017</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ΚΛΑΟΥΔΑΤΟΣ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ΣΠΥΡΙΔΩΝΑΣ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15952</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ΚΟΛΤΟΥΚΗΣ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15094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ΚΟΡΣΤΙΝΟΓΛΟΥ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ΑΑΡΩΝ</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16826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ΚΟΥΜΕΝΤΑΚΗΣ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ΝΑΠΟΛΕΩΝ</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16642</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ΚΟΥΝΟΥΠΗΣ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11352</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ΜΑΡΑΓΚΟΣ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ΣΠΥΡΙΔΩΝ</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ΠΥΡΣΤΗΣ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22788</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ΜΑΡΚΟΥ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ΔΙΑΜΑΝΤΗΣ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ΣΤΑΥΡΟΣ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15530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ΜΑΝΤΑΣ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15760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ΜΑΣΤΑΚΑΣ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ΑΠΟΣΤΟΛΟΣ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10777</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ΜΕΛΙΟΠΟΥΛΟΣ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ΗΛΙΑΣ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16848</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ΜΠΑΔΑΣ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ΑΝΔΡΕΑΣ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21815</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ΜΠΑΚΑΣ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ΕΥΑΓΓΕΛΟΣ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17079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ΜΠΙΘΗΚΟΥΚΗΣ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ΓΕΡΑΣΙΜΟΣ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22021</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ΜΠΙΝΙΑΡΗΣ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ΜΑΡΙΝΗΣ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ΦΩΤΙΟΣ</w:t>
            </w:r>
          </w:p>
        </w:tc>
      </w:tr>
      <w:tr>
        <w:trPr>
          <w:trHeight w:val="315"/>
        </w:trPr>
        <w:tc>
          <w:tcPr>
            <w:tcW w:w="640" w:type="dxa"/>
            <w:tcBorders>
              <w:top w:val="nil"/>
              <w:left w:val="nil"/>
              <w:bottom w:val="nil"/>
              <w:right w:val="nil"/>
            </w:tcBorders>
            <w:shd w:val="clear" w:color="auto" w:fill="auto"/>
            <w:noWrap/>
            <w:vAlign w:val="center"/>
          </w:tcPr>
          <w:p>
            <w:pPr>
              <w:spacing w:after="0"/>
              <w:jc w:val="cente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14871</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ΝΙΤΣΑΣ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ΔΙΑΜΑΝΤΗΣ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ΘΕΟΧΑΡΗΣ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13837</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ΠΑΓΚΑΚΗΣ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ΛΑΜΠΡΟΣ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ΥΠΤΡΙΑ</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17214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ΠΑΪΚΟΥ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ΑΙΚΑΤΕΡΙΝΗ</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12826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ΠΑΝΑΓΙΩΤΟΠΟΥΛΟΣ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11477</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ΠΑΝΟΥΡΓΙΑΣ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39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16029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ΠΑΠΑΓΑΛΑΝΗΣ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ΧΑΡΑΛΑΜΠΟΣ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ΠΑΝΤΕΛΗΣ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lastRenderedPageBreak/>
              <w:t>40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14888</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ΠΑΠΑΓΕΩΡΓΙΟΥ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ΧΡΗΣΤΟΣ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13175</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ΠΑΠΑΔΟΠΟΥΛΟΣ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ΕΥΣΤΑΘΙΟΣ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13193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ΠΑΠΙΓΚΙΩΤΗΣ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ΕΥΑΓΓΕΛΟΣ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ΠΑΝΑΓΙΩΤΗΣ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17309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ΠΑΡΑΛΑΙΜΟΣ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ΕΛΕΥΘΕΡΙΟΣ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16945</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ΠΕΤΟΥΣΗΣ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ΜΑΡΙΟΣ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ΕΜΜΑΝΟΥΗΛ</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12833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ΣΑΡΔΕΛΗ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ΒΑΡΒΑΡΑ</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ΒΑΣΙΛΕΙΟΣ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lang w:eastAsia="el-GR"/>
              </w:rPr>
            </w:pPr>
            <w:r>
              <w:rPr>
                <w:rFonts w:ascii="Calibri" w:eastAsia="Times New Roman" w:hAnsi="Calibri" w:cs="Calibri"/>
                <w:color w:val="000000"/>
                <w:lang w:eastAsia="el-GR"/>
              </w:rPr>
              <w:t>46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14946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ΣΑΚΕΛΛΑΡΗΣ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ΙΩΑΝΝΗΣ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lang w:eastAsia="el-GR"/>
              </w:rPr>
            </w:pPr>
            <w:r>
              <w:rPr>
                <w:rFonts w:ascii="Calibri" w:eastAsia="Times New Roman" w:hAnsi="Calibri" w:cs="Calibri"/>
                <w:color w:val="000000"/>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17239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ΣΙΔΕΡΙΔΗΣ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lang w:eastAsia="el-GR"/>
              </w:rPr>
            </w:pPr>
            <w:r>
              <w:rPr>
                <w:rFonts w:ascii="Calibri" w:eastAsia="Times New Roman" w:hAnsi="Calibri" w:cs="Calibri"/>
                <w:color w:val="000000"/>
                <w:lang w:eastAsia="el-GR"/>
              </w:rPr>
              <w:t>ΝΙΚΟΛΑΟΣ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ΠΕΤΡΟΣ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13954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ΣΚΟΥΡΑΣ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ΗΛΙΑΣ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49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13251</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ΣΠΥΡΟΥ</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ΑΝΔΡΕΑΣ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13980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ΣΤΑΜΠΕΛΟΣ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ΚΥΡΙΑΚΟΣ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ΚΩΝ/ΝΟΣ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51</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09669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ΣΤΥΛΙΔΙΩΤΗΣ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ΠΑΝΑΓΙΩΤΗΣ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52</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21154</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ΤΣΑΜΗΣ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ΣΠΥΡΙΔΩΝΑΣ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53</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13289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ΤΣΑΧΑΣ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ΕΛΕΥΘΕΡΙΟΣ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54</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14053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ΤΣΟΝΙΔΗΣ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ΑΓΓΕΛΟΣ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ΓΕΡΑΣΙΜΟΣ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55</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20523</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ΤΣΟΥΚΑΛΑΣ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ΦΙΛΙΠΠΟΣ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56</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ΠΥΡΜΟΣ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13310</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ΦΟΙΦΑΣ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ΓΡΗΓΟΡΙΟΣ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57</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16759</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ΦΟΥΝΤΑΣ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ΧΡΗΣΤΟΣ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ΓΕΩΡΓΙΟΣ</w:t>
            </w:r>
          </w:p>
        </w:tc>
      </w:tr>
      <w:tr>
        <w:trPr>
          <w:trHeight w:val="315"/>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58</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21186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ΧΑΤΖΗΔΑΚΗΣ  </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ΔΗΜΗΤΡΙΟΣ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ΝΙΚΟΛΑΟΣ</w:t>
            </w:r>
          </w:p>
        </w:tc>
      </w:tr>
      <w:tr>
        <w:trPr>
          <w:trHeight w:val="227"/>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59</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ΥΠΤΗΣ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20755</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ΧΡΟΥΣΗΣ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ΧΡΗΣΤΟΣ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ΑΛΕΞΑΝΔΡΟΣ</w:t>
            </w:r>
          </w:p>
        </w:tc>
      </w:tr>
      <w:tr>
        <w:trPr>
          <w:trHeight w:val="227"/>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val="en-US" w:eastAsia="el-GR"/>
              </w:rPr>
            </w:pPr>
            <w:r>
              <w:rPr>
                <w:rFonts w:ascii="Calibri" w:eastAsia="Times New Roman" w:hAnsi="Calibri" w:cs="Calibri"/>
                <w:color w:val="000000"/>
                <w:sz w:val="24"/>
                <w:szCs w:val="24"/>
                <w:lang w:val="en-US" w:eastAsia="el-GR"/>
              </w:rPr>
              <w:t>60</w:t>
            </w: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ΑΠΤΗΣ</w:t>
            </w: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14116</w:t>
            </w: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ΨΙΜΟΠΟΥΛΟΣ</w:t>
            </w: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ΧΡΥΣΟΒΑΛΑΝΤΗΣ</w:t>
            </w: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val="en-US" w:eastAsia="el-GR"/>
              </w:rPr>
            </w:pPr>
            <w:r>
              <w:rPr>
                <w:rFonts w:ascii="Calibri" w:eastAsia="Times New Roman" w:hAnsi="Calibri" w:cs="Calibri"/>
                <w:color w:val="000000"/>
                <w:sz w:val="24"/>
                <w:szCs w:val="24"/>
                <w:lang w:eastAsia="el-GR"/>
              </w:rPr>
              <w:t>ΝΙΚΟΛΑΟΣ</w:t>
            </w:r>
          </w:p>
        </w:tc>
      </w:tr>
      <w:tr>
        <w:trPr>
          <w:trHeight w:val="227"/>
        </w:trPr>
        <w:tc>
          <w:tcPr>
            <w:tcW w:w="6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val="en-US" w:eastAsia="el-GR"/>
              </w:rPr>
            </w:pPr>
          </w:p>
        </w:tc>
        <w:tc>
          <w:tcPr>
            <w:tcW w:w="1094"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p>
        </w:tc>
        <w:tc>
          <w:tcPr>
            <w:tcW w:w="154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p>
        </w:tc>
        <w:tc>
          <w:tcPr>
            <w:tcW w:w="2226"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p>
        </w:tc>
        <w:tc>
          <w:tcPr>
            <w:tcW w:w="1928"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p>
        </w:tc>
        <w:tc>
          <w:tcPr>
            <w:tcW w:w="1720" w:type="dxa"/>
            <w:tcBorders>
              <w:top w:val="nil"/>
              <w:left w:val="nil"/>
              <w:bottom w:val="nil"/>
              <w:right w:val="nil"/>
            </w:tcBorders>
            <w:shd w:val="clear" w:color="auto" w:fill="auto"/>
            <w:noWrap/>
            <w:vAlign w:val="center"/>
          </w:tcPr>
          <w:p>
            <w:pPr>
              <w:spacing w:after="0"/>
              <w:rPr>
                <w:rFonts w:ascii="Calibri" w:eastAsia="Times New Roman" w:hAnsi="Calibri" w:cs="Calibri"/>
                <w:color w:val="000000"/>
                <w:sz w:val="24"/>
                <w:szCs w:val="24"/>
                <w:lang w:eastAsia="el-GR"/>
              </w:rPr>
            </w:pPr>
          </w:p>
        </w:tc>
      </w:tr>
    </w:tbl>
    <w:p/>
    <w:sectPr>
      <w:pgSz w:w="11906" w:h="16838"/>
      <w:pgMar w:top="993"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TimesNewRomanPS-BoldMT">
    <w:altName w:val="Liberation Mono"/>
    <w:charset w:val="A1"/>
    <w:family w:val="auto"/>
    <w:pitch w:val="default"/>
    <w:sig w:usb0="00000000" w:usb1="00000000" w:usb2="00000000" w:usb3="00000000" w:csb0="00000008" w:csb1="00000000"/>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975"/>
    <w:multiLevelType w:val="hybridMultilevel"/>
    <w:tmpl w:val="C5D2A7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6A46DA"/>
    <w:multiLevelType w:val="hybridMultilevel"/>
    <w:tmpl w:val="C5F848B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2B6C46"/>
    <w:multiLevelType w:val="hybridMultilevel"/>
    <w:tmpl w:val="0FF226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53D4BAA"/>
    <w:multiLevelType w:val="hybridMultilevel"/>
    <w:tmpl w:val="4B7AD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8857307"/>
    <w:multiLevelType w:val="hybridMultilevel"/>
    <w:tmpl w:val="632037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C7A0E-7B3E-4AEE-8D6B-C1C435BA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000FF"/>
      <w:u w:val="single"/>
    </w:rPr>
  </w:style>
  <w:style w:type="paragraph" w:styleId="Web">
    <w:name w:val="Normal (Web)"/>
    <w:basedOn w:val="a"/>
    <w:uiPriority w:val="99"/>
    <w:semiHidden/>
    <w:unhideWhenUsed/>
    <w:rPr>
      <w:sz w:val="24"/>
      <w:szCs w:val="24"/>
    </w:rPr>
  </w:style>
  <w:style w:type="paragraph" w:styleId="a3">
    <w:name w:val="List Paragraph"/>
    <w:basedOn w:val="a"/>
    <w:uiPriority w:val="34"/>
    <w:qFormat/>
    <w:pPr>
      <w:ind w:left="720"/>
      <w:contextualSpacing/>
    </w:pPr>
  </w:style>
  <w:style w:type="character" w:customStyle="1" w:styleId="fontstyle01">
    <w:name w:val="fontstyle01"/>
    <w:basedOn w:val="a0"/>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1397</Words>
  <Characters>7547</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27</cp:revision>
  <dcterms:created xsi:type="dcterms:W3CDTF">2022-10-10T11:16:00Z</dcterms:created>
  <dcterms:modified xsi:type="dcterms:W3CDTF">2022-10-13T08:47:00Z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150DA01A2B744EC6880A9920A39626A9</vt:lpwstr>
  </property>
</Properties>
</file>