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996" w:type="dxa"/>
        <w:jc w:val="right"/>
        <w:tblInd w:w="0" w:type="dxa"/>
        <w:tblCellMar>
          <w:top w:w="0" w:type="dxa"/>
          <w:left w:w="108" w:type="dxa"/>
          <w:bottom w:w="0" w:type="dxa"/>
          <w:right w:w="108" w:type="dxa"/>
        </w:tblCellMar>
      </w:tblPr>
      <w:tblGrid>
        <w:gridCol w:w="1949"/>
        <w:gridCol w:w="5046"/>
      </w:tblGrid>
      <w:tr>
        <w:trPr>
          <w:cantSplit w:val="true"/>
        </w:trPr>
        <w:tc>
          <w:tcPr>
            <w:tcW w:w="1949" w:type="dxa"/>
            <w:tcBorders/>
            <w:vAlign w:val="center"/>
          </w:tcPr>
          <w:p>
            <w:pPr>
              <w:pStyle w:val="Normal"/>
              <w:snapToGrid w:val="false"/>
              <w:jc w:val="left"/>
              <w:rPr>
                <w:rFonts w:cs="Arial"/>
                <w:sz w:val="4"/>
                <w:lang w:val="en-US"/>
              </w:rPr>
            </w:pPr>
            <w:r>
              <w:rPr>
                <w:rFonts w:cs="Arial"/>
                <w:sz w:val="4"/>
                <w:lang w:val="en-US"/>
              </w:rPr>
            </w:r>
          </w:p>
          <w:p>
            <w:pPr>
              <w:pStyle w:val="Normal"/>
              <w:jc w:val="left"/>
              <w:rPr/>
            </w:pPr>
            <w:r>
              <w:rPr/>
              <w:drawing>
                <wp:inline distT="0" distB="0" distL="0" distR="0">
                  <wp:extent cx="1104265" cy="84455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50" t="-68" r="-50" b="-68"/>
                          <a:stretch>
                            <a:fillRect/>
                          </a:stretch>
                        </pic:blipFill>
                        <pic:spPr bwMode="auto">
                          <a:xfrm>
                            <a:off x="0" y="0"/>
                            <a:ext cx="1104265" cy="844550"/>
                          </a:xfrm>
                          <a:prstGeom prst="rect">
                            <a:avLst/>
                          </a:prstGeom>
                        </pic:spPr>
                      </pic:pic>
                    </a:graphicData>
                  </a:graphic>
                </wp:inline>
              </w:drawing>
            </w:r>
          </w:p>
        </w:tc>
        <w:tc>
          <w:tcPr>
            <w:tcW w:w="5046" w:type="dxa"/>
            <w:tcBorders/>
            <w:vAlign w:val="center"/>
          </w:tcPr>
          <w:p>
            <w:pPr>
              <w:pStyle w:val="Normal"/>
              <w:snapToGrid w:val="false"/>
              <w:jc w:val="left"/>
              <w:rPr>
                <w:rFonts w:cs="Arial"/>
                <w:b/>
                <w:b/>
                <w:spacing w:val="20"/>
                <w:sz w:val="10"/>
              </w:rPr>
            </w:pPr>
            <w:r>
              <w:rPr>
                <w:rFonts w:cs="Arial"/>
                <w:b/>
                <w:spacing w:val="20"/>
                <w:sz w:val="10"/>
              </w:rPr>
            </w:r>
          </w:p>
          <w:p>
            <w:pPr>
              <w:pStyle w:val="Heading3"/>
              <w:numPr>
                <w:ilvl w:val="2"/>
                <w:numId w:val="2"/>
              </w:numPr>
              <w:ind w:left="0" w:right="0" w:hanging="0"/>
              <w:jc w:val="left"/>
              <w:rPr>
                <w:rFonts w:cs="Arial"/>
                <w:sz w:val="36"/>
                <w:szCs w:val="36"/>
              </w:rPr>
            </w:pPr>
            <w:r>
              <w:rPr>
                <w:rFonts w:cs="Arial"/>
                <w:position w:val="4"/>
                <w:sz w:val="36"/>
                <w:szCs w:val="36"/>
              </w:rPr>
              <w:t>Κοινοβουλευτική Ομάδα</w:t>
            </w:r>
          </w:p>
          <w:p>
            <w:pPr>
              <w:pStyle w:val="Normal"/>
              <w:jc w:val="left"/>
              <w:rPr>
                <w:rFonts w:cs="Arial"/>
                <w:sz w:val="22"/>
                <w:szCs w:val="22"/>
              </w:rPr>
            </w:pPr>
            <w:r>
              <w:rPr>
                <w:rFonts w:cs="Arial"/>
                <w:sz w:val="22"/>
                <w:szCs w:val="22"/>
              </w:rPr>
              <w:t xml:space="preserve">Λεωφ. Ηρακλείου 145, 14231 ΝΕΑ ΙΩΝΙΑ, </w:t>
            </w:r>
          </w:p>
          <w:p>
            <w:pPr>
              <w:pStyle w:val="Normal"/>
              <w:spacing w:lineRule="atLeast" w:line="120"/>
              <w:jc w:val="left"/>
              <w:rPr/>
            </w:pPr>
            <w:r>
              <w:rPr>
                <w:rFonts w:cs="Arial"/>
                <w:sz w:val="16"/>
                <w:szCs w:val="16"/>
              </w:rPr>
              <w:t>τηλ</w:t>
            </w:r>
            <w:r>
              <w:rPr>
                <w:rFonts w:cs="Arial"/>
                <w:sz w:val="16"/>
                <w:szCs w:val="16"/>
                <w:lang w:val="en-US"/>
              </w:rPr>
              <w:t xml:space="preserve">.: 2102592213, 2102592105, 2102592258, </w:t>
            </w:r>
            <w:r>
              <w:rPr>
                <w:rFonts w:cs="Arial"/>
                <w:sz w:val="16"/>
                <w:szCs w:val="16"/>
                <w:lang w:val="en-GB"/>
              </w:rPr>
              <w:t>fax</w:t>
            </w:r>
            <w:r>
              <w:rPr>
                <w:rFonts w:cs="Arial"/>
                <w:sz w:val="16"/>
                <w:szCs w:val="16"/>
                <w:lang w:val="en-US"/>
              </w:rPr>
              <w:t>: 2102592097</w:t>
            </w:r>
          </w:p>
          <w:p>
            <w:pPr>
              <w:pStyle w:val="Normal"/>
              <w:spacing w:lineRule="atLeast" w:line="120"/>
              <w:jc w:val="left"/>
              <w:rPr/>
            </w:pPr>
            <w:r>
              <w:rPr>
                <w:rFonts w:cs="Arial"/>
                <w:spacing w:val="15"/>
                <w:sz w:val="16"/>
                <w:szCs w:val="16"/>
                <w:lang w:val="de-DE"/>
              </w:rPr>
              <w:t>e-mail</w:t>
            </w:r>
            <w:r>
              <w:rPr>
                <w:rFonts w:cs="Arial"/>
                <w:spacing w:val="15"/>
                <w:sz w:val="16"/>
                <w:szCs w:val="16"/>
                <w:lang w:val="it-IT"/>
              </w:rPr>
              <w:t xml:space="preserve">: </w:t>
            </w:r>
            <w:r>
              <w:rPr>
                <w:rFonts w:cs="Arial"/>
                <w:spacing w:val="15"/>
                <w:sz w:val="16"/>
                <w:szCs w:val="16"/>
                <w:lang w:val="de-DE"/>
              </w:rPr>
              <w:t>ko</w:t>
            </w:r>
            <w:r>
              <w:rPr>
                <w:rFonts w:cs="Arial"/>
                <w:spacing w:val="15"/>
                <w:sz w:val="16"/>
                <w:szCs w:val="16"/>
                <w:lang w:val="it-IT"/>
              </w:rPr>
              <w:t>@</w:t>
            </w:r>
            <w:r>
              <w:rPr>
                <w:rFonts w:cs="Arial"/>
                <w:spacing w:val="15"/>
                <w:sz w:val="16"/>
                <w:szCs w:val="16"/>
                <w:lang w:val="de-DE"/>
              </w:rPr>
              <w:t>vouli</w:t>
            </w:r>
            <w:r>
              <w:rPr>
                <w:rFonts w:cs="Arial"/>
                <w:spacing w:val="15"/>
                <w:sz w:val="16"/>
                <w:szCs w:val="16"/>
                <w:lang w:val="it-IT"/>
              </w:rPr>
              <w:t>.k</w:t>
            </w:r>
            <w:r>
              <w:rPr>
                <w:rFonts w:cs="Arial"/>
                <w:spacing w:val="15"/>
                <w:sz w:val="16"/>
                <w:szCs w:val="16"/>
                <w:lang w:val="de-DE"/>
              </w:rPr>
              <w:t>ke</w:t>
            </w:r>
            <w:r>
              <w:rPr>
                <w:rFonts w:cs="Arial"/>
                <w:spacing w:val="15"/>
                <w:sz w:val="16"/>
                <w:szCs w:val="16"/>
                <w:lang w:val="it-IT"/>
              </w:rPr>
              <w:t>.</w:t>
            </w:r>
            <w:r>
              <w:rPr>
                <w:rFonts w:cs="Arial"/>
                <w:spacing w:val="15"/>
                <w:sz w:val="16"/>
                <w:szCs w:val="16"/>
                <w:lang w:val="de-DE"/>
              </w:rPr>
              <w:t>gr</w:t>
            </w:r>
            <w:r>
              <w:rPr>
                <w:rFonts w:cs="Arial"/>
                <w:spacing w:val="15"/>
                <w:sz w:val="16"/>
                <w:szCs w:val="16"/>
                <w:lang w:val="it-IT"/>
              </w:rPr>
              <w:t xml:space="preserve">, </w:t>
            </w:r>
            <w:r>
              <w:rPr>
                <w:rFonts w:cs="Arial"/>
                <w:spacing w:val="15"/>
                <w:sz w:val="16"/>
                <w:szCs w:val="16"/>
                <w:lang w:val="de-DE"/>
              </w:rPr>
              <w:t>http</w:t>
            </w:r>
            <w:r>
              <w:rPr>
                <w:rFonts w:cs="Arial"/>
                <w:spacing w:val="15"/>
                <w:sz w:val="16"/>
                <w:szCs w:val="16"/>
                <w:lang w:val="it-IT"/>
              </w:rPr>
              <w:t>://</w:t>
            </w:r>
            <w:r>
              <w:rPr>
                <w:rFonts w:cs="Arial"/>
                <w:spacing w:val="15"/>
                <w:sz w:val="16"/>
                <w:szCs w:val="16"/>
                <w:lang w:val="de-DE"/>
              </w:rPr>
              <w:t>www</w:t>
            </w:r>
            <w:r>
              <w:rPr>
                <w:rFonts w:cs="Arial"/>
                <w:spacing w:val="15"/>
                <w:sz w:val="16"/>
                <w:szCs w:val="16"/>
                <w:lang w:val="it-IT"/>
              </w:rPr>
              <w:t>.</w:t>
            </w:r>
            <w:r>
              <w:rPr>
                <w:rFonts w:cs="Arial"/>
                <w:spacing w:val="15"/>
                <w:sz w:val="16"/>
                <w:szCs w:val="16"/>
                <w:lang w:val="de-DE"/>
              </w:rPr>
              <w:t>kke</w:t>
            </w:r>
            <w:r>
              <w:rPr>
                <w:rFonts w:cs="Arial"/>
                <w:spacing w:val="15"/>
                <w:sz w:val="16"/>
                <w:szCs w:val="16"/>
                <w:lang w:val="it-IT"/>
              </w:rPr>
              <w:t>.</w:t>
            </w:r>
            <w:r>
              <w:rPr>
                <w:rFonts w:cs="Arial"/>
                <w:spacing w:val="15"/>
                <w:sz w:val="16"/>
                <w:szCs w:val="16"/>
                <w:lang w:val="de-DE"/>
              </w:rPr>
              <w:t>gr</w:t>
            </w:r>
          </w:p>
          <w:p>
            <w:pPr>
              <w:pStyle w:val="Normal"/>
              <w:jc w:val="left"/>
              <w:rPr>
                <w:rFonts w:cs="Arial"/>
                <w:sz w:val="16"/>
                <w:szCs w:val="16"/>
              </w:rPr>
            </w:pPr>
            <w:r>
              <w:rPr>
                <w:rFonts w:cs="Arial"/>
                <w:sz w:val="16"/>
                <w:szCs w:val="16"/>
              </w:rPr>
              <w:t>Γραφεία Βουλής: 2103708168, 2103708169, fax: 2103707410</w:t>
            </w:r>
          </w:p>
        </w:tc>
      </w:tr>
      <w:tr>
        <w:trPr>
          <w:trHeight w:val="28" w:hRule="exact"/>
          <w:cantSplit w:val="true"/>
        </w:trPr>
        <w:tc>
          <w:tcPr>
            <w:tcW w:w="1949" w:type="dxa"/>
            <w:tcBorders/>
          </w:tcPr>
          <w:p>
            <w:pPr>
              <w:pStyle w:val="Normal"/>
              <w:snapToGrid w:val="false"/>
              <w:jc w:val="left"/>
              <w:rPr>
                <w:rFonts w:cs="Arial"/>
                <w:sz w:val="4"/>
                <w:lang w:val="en-US"/>
              </w:rPr>
            </w:pPr>
            <w:r>
              <w:rPr>
                <w:rFonts w:cs="Arial"/>
                <w:sz w:val="4"/>
                <w:lang w:val="en-US"/>
              </w:rPr>
            </w:r>
          </w:p>
        </w:tc>
        <w:tc>
          <w:tcPr>
            <w:tcW w:w="5046" w:type="dxa"/>
            <w:tcBorders/>
            <w:vAlign w:val="center"/>
          </w:tcPr>
          <w:p>
            <w:pPr>
              <w:pStyle w:val="Normal"/>
              <w:snapToGrid w:val="false"/>
              <w:jc w:val="left"/>
              <w:rPr>
                <w:rFonts w:cs="Arial"/>
                <w:b/>
                <w:b/>
                <w:spacing w:val="20"/>
                <w:sz w:val="10"/>
              </w:rPr>
            </w:pPr>
            <w:r>
              <w:rPr>
                <w:rFonts w:cs="Arial"/>
                <w:b/>
                <w:spacing w:val="20"/>
                <w:sz w:val="10"/>
              </w:rPr>
            </w:r>
          </w:p>
        </w:tc>
      </w:tr>
    </w:tbl>
    <w:p>
      <w:pPr>
        <w:pStyle w:val="Normal"/>
        <w:tabs>
          <w:tab w:val="clear" w:pos="709"/>
          <w:tab w:val="left" w:pos="340" w:leader="none"/>
        </w:tabs>
        <w:spacing w:lineRule="auto" w:line="240" w:before="0" w:after="0"/>
        <w:jc w:val="center"/>
        <w:rPr>
          <w:b/>
          <w:b/>
          <w:bCs/>
        </w:rPr>
      </w:pPr>
      <w:r>
        <w:rPr>
          <w:b/>
          <w:bCs/>
        </w:rPr>
        <w:t>ΕΡΩΤΗΣΗ</w:t>
      </w:r>
    </w:p>
    <w:p>
      <w:pPr>
        <w:pStyle w:val="Normal"/>
        <w:tabs>
          <w:tab w:val="clear" w:pos="709"/>
          <w:tab w:val="left" w:pos="340" w:leader="none"/>
        </w:tabs>
        <w:spacing w:lineRule="auto" w:line="240" w:before="0" w:after="0"/>
        <w:jc w:val="center"/>
        <w:rPr>
          <w:b/>
          <w:b/>
          <w:bCs/>
        </w:rPr>
      </w:pPr>
      <w:r>
        <w:rPr>
          <w:b/>
          <w:bCs/>
        </w:rPr>
        <w:t>Προς  τον Υπουργό Κλιματικής Κρίσης και Πολιτικής Προστασίας</w:t>
      </w:r>
    </w:p>
    <w:p>
      <w:pPr>
        <w:pStyle w:val="Normal"/>
        <w:tabs>
          <w:tab w:val="clear" w:pos="709"/>
          <w:tab w:val="left" w:pos="340" w:leader="none"/>
        </w:tabs>
        <w:spacing w:lineRule="auto" w:line="240" w:before="0" w:after="0"/>
        <w:jc w:val="center"/>
        <w:rPr>
          <w:b/>
          <w:b/>
          <w:bCs/>
        </w:rPr>
      </w:pPr>
      <w:r>
        <w:rPr>
          <w:b/>
          <w:bCs/>
        </w:rPr>
      </w:r>
    </w:p>
    <w:p>
      <w:pPr>
        <w:pStyle w:val="Normal"/>
        <w:tabs>
          <w:tab w:val="clear" w:pos="709"/>
          <w:tab w:val="left" w:pos="340" w:leader="none"/>
        </w:tabs>
        <w:spacing w:lineRule="auto" w:line="240" w:before="0" w:after="0"/>
        <w:jc w:val="left"/>
        <w:rPr/>
      </w:pPr>
      <w:r>
        <w:rPr>
          <w:b/>
          <w:bCs/>
        </w:rPr>
        <w:t xml:space="preserve">Θέμα: </w:t>
      </w:r>
      <w:r>
        <w:rPr>
          <w:rFonts w:cs="Arial"/>
          <w:b w:val="false"/>
          <w:bCs w:val="false"/>
          <w:color w:val="000000"/>
          <w:sz w:val="24"/>
          <w:szCs w:val="24"/>
          <w:u w:val="none"/>
        </w:rPr>
        <w:t xml:space="preserve">Νέα σύγχρονα οργανογράμματα του πυροσβεστικού προσωπικού, με βάση τις πραγματικές ανάγκες κάθε περιοχής. </w:t>
      </w:r>
      <w:r>
        <w:rPr>
          <w:b w:val="false"/>
          <w:bCs w:val="false"/>
          <w:sz w:val="24"/>
          <w:szCs w:val="24"/>
        </w:rPr>
        <w:br/>
      </w:r>
    </w:p>
    <w:p>
      <w:pPr>
        <w:pStyle w:val="TextBody"/>
        <w:spacing w:lineRule="auto" w:line="240" w:before="0" w:after="0"/>
        <w:ind w:left="0" w:right="0" w:firstLine="283"/>
        <w:jc w:val="both"/>
        <w:rPr/>
      </w:pPr>
      <w:r>
        <w:rPr>
          <w:rFonts w:cs="Arial"/>
          <w:b w:val="false"/>
          <w:bCs w:val="false"/>
          <w:color w:val="000000"/>
          <w:sz w:val="24"/>
          <w:szCs w:val="24"/>
        </w:rPr>
        <w:t xml:space="preserve">Τα εν ισχύ οργανογράμματα των πυροσβεστικών υπηρεσιών που καθορίζουν το πόσοι πυροσβέστες είναι απαραίτητο να υπηρετούν σε κάθε σταθμό, ανάγονται στην δεκαετία του 1970. Έκτοτε, αν και το Πυροσβεστικό Σώμα (ΠΣ) ανέλαβε, πέραν των μέχρι τότε υποχρεώσεών του και την δασοπυρόσβεση, την φύλαξη των ιδιωτικοποιημένων πλέον αεροδρομίων της </w:t>
      </w:r>
      <w:r>
        <w:rPr>
          <w:rFonts w:cs="Arial"/>
          <w:b w:val="false"/>
          <w:bCs w:val="false"/>
          <w:color w:val="000000"/>
          <w:sz w:val="24"/>
          <w:szCs w:val="24"/>
          <w:lang w:val="en-US"/>
        </w:rPr>
        <w:t>Fraport</w:t>
      </w:r>
      <w:r>
        <w:rPr>
          <w:rFonts w:cs="Arial"/>
          <w:b w:val="false"/>
          <w:bCs w:val="false"/>
          <w:color w:val="000000"/>
          <w:sz w:val="24"/>
          <w:szCs w:val="24"/>
        </w:rPr>
        <w:t xml:space="preserve">, την φύλαξη των ιδιωτικοποιημένων εθνικών οδών κ.λπ. καμιά από τις μέχρι σήμερα κυβερνήσεις δεν εκσυγχρόνισε τους πίνακες σύνθεσης προσωπικού. Παρ’ όλα αυτά, ακόμη και με την απολύτως αναχρονιστική σύνθεση, το υπηρετούν σήμερα προσωπικό υπολείπεται δραματικά στο σύνολο σχεδόν των σταθμών. </w:t>
      </w:r>
    </w:p>
    <w:p>
      <w:pPr>
        <w:pStyle w:val="TextBody"/>
        <w:spacing w:lineRule="auto" w:line="240" w:before="0" w:after="0"/>
        <w:ind w:left="0" w:right="0" w:firstLine="283"/>
        <w:jc w:val="both"/>
        <w:rPr/>
      </w:pPr>
      <w:r>
        <w:rPr>
          <w:rFonts w:cs="Arial"/>
          <w:b w:val="false"/>
          <w:bCs w:val="false"/>
          <w:color w:val="000000"/>
          <w:sz w:val="24"/>
          <w:szCs w:val="24"/>
          <w:u w:val="none"/>
        </w:rPr>
        <w:t xml:space="preserve">Από τα απαρχαιωμένα οργανογράμματα απουσιάζουν και οι οργανικές θέσεις για τα τμήματα και τα γραφεία των περισσότερων Διοικήσεων καθώς και για τις διοικητικές υπηρεσίες που συστάθηκαν με την ανάληψη της δασοπυρόσβεσης το 1998 αλλά και για τις διοικήσεις πυροσβεστικών υπηρεσιών των νομών που συστάθηκαν </w:t>
      </w:r>
      <w:r>
        <w:rPr>
          <w:rFonts w:eastAsia="Arial" w:cs="Arial"/>
          <w:b w:val="false"/>
          <w:bCs w:val="false"/>
          <w:color w:val="000000"/>
          <w:sz w:val="24"/>
          <w:szCs w:val="24"/>
          <w:highlight w:val="white"/>
          <w:u w:val="none"/>
        </w:rPr>
        <w:t>πρόσφατα</w:t>
      </w:r>
      <w:r>
        <w:rPr>
          <w:rFonts w:cs="Arial"/>
          <w:b w:val="false"/>
          <w:bCs w:val="false"/>
          <w:color w:val="000000"/>
          <w:sz w:val="24"/>
          <w:szCs w:val="24"/>
          <w:u w:val="none"/>
        </w:rPr>
        <w:t>. Για την εκπλήρωση όλων αυτών των καθηκόντων διατίθεται σημαντικός αριθμός χιλιάδων πυροσβεστικών υπαλλήλων που προέρχεται από τις βάρδιες, με αποτέλεσμα να</w:t>
      </w:r>
      <w:r>
        <w:rPr>
          <w:rFonts w:cs="Arial"/>
          <w:b w:val="false"/>
          <w:bCs w:val="false"/>
          <w:color w:val="000000"/>
          <w:sz w:val="24"/>
          <w:szCs w:val="24"/>
          <w:u w:val="none"/>
          <w:lang w:val="el-GR"/>
        </w:rPr>
        <w:t xml:space="preserve"> αποδυναμώνεται ακόμα περισσότερο </w:t>
      </w:r>
      <w:r>
        <w:rPr>
          <w:rFonts w:cs="Arial"/>
          <w:b w:val="false"/>
          <w:bCs w:val="false"/>
          <w:color w:val="000000"/>
          <w:sz w:val="24"/>
          <w:szCs w:val="24"/>
          <w:u w:val="none"/>
        </w:rPr>
        <w:t xml:space="preserve">η μάχιμη υπηρεσία. </w:t>
      </w:r>
      <w:r>
        <w:rPr>
          <w:rFonts w:eastAsia="Arial" w:cs="Arial"/>
          <w:b w:val="false"/>
          <w:bCs w:val="false"/>
          <w:color w:val="000000"/>
          <w:sz w:val="24"/>
          <w:szCs w:val="24"/>
          <w:u w:val="none"/>
        </w:rPr>
        <w:t>Επιπλέον, τ</w:t>
      </w:r>
      <w:r>
        <w:rPr>
          <w:rFonts w:cs="Arial"/>
          <w:b w:val="false"/>
          <w:bCs w:val="false"/>
          <w:color w:val="000000"/>
          <w:sz w:val="24"/>
          <w:szCs w:val="24"/>
          <w:u w:val="none"/>
        </w:rPr>
        <w:t xml:space="preserve">ο φαινόμενο της αφαίμαξης από επιχειρησιακούς τομείς σε διοικητικούς, κυρίως νέου προσωπικού σε ηλικία και ικανού να στηρίξει τις επιχειρησιακές αποστολές του Π.Σ., έχει εξελιχθεί σε πραγματική «μάστιγα» για τις διοικήσεις των επιχειρησιακών μονάδων. Από τη μια καταγράφονται στο υπάρχον επιχειρησιακό προσωπικό, από την άλλη αποσπώνται σε διοικητικές υπηρεσίες. Αυτό έχει σαν αποτέλεσμα σε πρακτικό επίπεδο την αύξηση της αδυναμίας εκτέλεσης των αποστολών των πυροσβεστών και την δραματική αύξηση συνθηκών κόπωσης και ατυχημάτων στο εναπομείναν προσωπικό. </w:t>
      </w:r>
    </w:p>
    <w:p>
      <w:pPr>
        <w:pStyle w:val="TextBody"/>
        <w:spacing w:lineRule="auto" w:line="240" w:before="0" w:after="0"/>
        <w:ind w:left="0" w:right="0" w:firstLine="283"/>
        <w:jc w:val="both"/>
        <w:rPr/>
      </w:pPr>
      <w:r>
        <w:rPr/>
      </w:r>
    </w:p>
    <w:p>
      <w:pPr>
        <w:pStyle w:val="TextBody"/>
        <w:spacing w:lineRule="auto" w:line="240" w:before="0" w:after="0"/>
        <w:ind w:left="0" w:right="0" w:firstLine="283"/>
        <w:jc w:val="both"/>
        <w:rPr/>
      </w:pPr>
      <w:r>
        <w:rPr>
          <w:rFonts w:cs="Arial"/>
          <w:b w:val="false"/>
          <w:bCs w:val="false"/>
          <w:color w:val="000000"/>
          <w:sz w:val="24"/>
          <w:szCs w:val="24"/>
          <w:u w:val="none"/>
        </w:rPr>
        <w:t xml:space="preserve">Τα αποτελέσματα που επιφέρουν οι πολιτικές που διατηρούν και διευρύνουν τις μεγάλες ελλείψεις στις πυροσβεστικές υπηρεσίες και συρρικνώνουν συνεχώς </w:t>
      </w:r>
      <w:r>
        <w:rPr>
          <w:rStyle w:val="StrongEmphasis"/>
          <w:rFonts w:cs="Arial"/>
          <w:b w:val="false"/>
          <w:bCs w:val="false"/>
          <w:i w:val="false"/>
          <w:caps w:val="false"/>
          <w:smallCaps w:val="false"/>
          <w:color w:val="000000"/>
          <w:spacing w:val="0"/>
          <w:sz w:val="24"/>
          <w:szCs w:val="24"/>
          <w:u w:val="none"/>
        </w:rPr>
        <w:t>την οργανική δύναμη των μόνιμων πυροσβεστών, τα ζήσαμε την προηγούμενη αντιπυρική περίοδο με τις καταστροφικές πυρκαγιές στην Εύβοια, την Αττική, την Ηλεία και αλλού.</w:t>
      </w:r>
    </w:p>
    <w:p>
      <w:pPr>
        <w:pStyle w:val="TextBody"/>
        <w:spacing w:lineRule="auto" w:line="240" w:before="0" w:after="0"/>
        <w:ind w:left="0" w:right="0" w:firstLine="283"/>
        <w:jc w:val="both"/>
        <w:rPr>
          <w:rFonts w:ascii="Arial" w:hAnsi="Arial" w:cs="Arial"/>
          <w:sz w:val="24"/>
          <w:szCs w:val="24"/>
        </w:rPr>
      </w:pPr>
      <w:r>
        <w:rPr>
          <w:rFonts w:cs="Arial"/>
          <w:sz w:val="24"/>
          <w:szCs w:val="24"/>
        </w:rPr>
      </w:r>
    </w:p>
    <w:p>
      <w:pPr>
        <w:pStyle w:val="TextBody"/>
        <w:spacing w:lineRule="auto" w:line="240" w:before="0" w:after="0"/>
        <w:ind w:left="0" w:right="0" w:hanging="0"/>
        <w:jc w:val="both"/>
        <w:rPr/>
      </w:pPr>
      <w:r>
        <w:rPr>
          <w:rFonts w:eastAsia="Arial" w:cs="Arial"/>
          <w:b w:val="false"/>
          <w:bCs w:val="false"/>
          <w:color w:val="000000"/>
          <w:sz w:val="24"/>
          <w:szCs w:val="24"/>
        </w:rPr>
        <w:t xml:space="preserve">  </w:t>
      </w:r>
      <w:r>
        <w:rPr>
          <w:rFonts w:cs="Arial"/>
          <w:b w:val="false"/>
          <w:bCs w:val="false"/>
          <w:color w:val="000000"/>
          <w:sz w:val="24"/>
          <w:szCs w:val="24"/>
        </w:rPr>
        <w:t xml:space="preserve">Με βάση όλα τα παραπάνω, απαιτείται να δημιουργηθούν άμεσα νέα σύγχρονα οργανογράμματα της δύναμης του πυροσβεστικού προσωπικού σε όλη τη χώρα, με βάση τις πραγματικές υπαρκτές ανάγκες κάθε περιοχής, τις αρμοδιότητες των υπηρεσιών, τις ιδιαιτερότητες </w:t>
      </w:r>
      <w:r>
        <w:rPr>
          <w:rFonts w:eastAsia="Times New Roman" w:cs="Arial"/>
          <w:b w:val="false"/>
          <w:bCs w:val="false"/>
          <w:color w:val="000000"/>
          <w:sz w:val="24"/>
          <w:szCs w:val="24"/>
          <w:highlight w:val="white"/>
          <w:lang w:val="el-GR" w:eastAsia="el-GR"/>
        </w:rPr>
        <w:t>των τομέων ευθύνης των πυροσβεστικών σταθμών (βιομηχανικές περιοχές, δασικές περιοχές, μεγάλα αστικά κέντρα, εθνικοί οδικοί άξονες κ.α.) και το είδος των επιχειρησιακών και των εξειδικευμένων συμβάντων που αντιμετωπίζουν (πυρκαγιές, ατυχήματα, διασώσεις, παροχές βοήθειας κ.α.). Απαιτείται ν</w:t>
      </w:r>
      <w:r>
        <w:rPr>
          <w:rFonts w:cs="Arial"/>
          <w:b w:val="false"/>
          <w:bCs w:val="false"/>
          <w:color w:val="000000"/>
          <w:sz w:val="24"/>
          <w:szCs w:val="24"/>
          <w:lang w:val="el-GR"/>
        </w:rPr>
        <w:t xml:space="preserve">α </w:t>
      </w:r>
      <w:r>
        <w:rPr>
          <w:rFonts w:cs="Arial"/>
          <w:b w:val="false"/>
          <w:bCs w:val="false"/>
          <w:color w:val="000000"/>
          <w:sz w:val="24"/>
          <w:szCs w:val="24"/>
        </w:rPr>
        <w:t xml:space="preserve">αυξηθεί ο αριθμός των οργανικών θέσεων με τον απαιτούμενο αριθμό των μόνιμων υπαλλήλων για να αναβαθμιστούν οι πυροσβεστικοί σταθμοί </w:t>
      </w:r>
      <w:r>
        <w:rPr>
          <w:rFonts w:cs="Arial"/>
          <w:b w:val="false"/>
          <w:bCs w:val="false"/>
          <w:color w:val="000000"/>
          <w:sz w:val="24"/>
          <w:szCs w:val="24"/>
          <w:lang w:val="el-GR"/>
        </w:rPr>
        <w:t xml:space="preserve">Α΄ Β΄ Γ΄ και Δ΄ τάξης και οι διοικητικές υπηρεσίες του Π.Σ, με προοπτική την πλήρη κάλυψη </w:t>
      </w:r>
      <w:r>
        <w:rPr>
          <w:rFonts w:eastAsia="Times New Roman" w:cs="Arial"/>
          <w:b w:val="false"/>
          <w:bCs w:val="false"/>
          <w:color w:val="000000"/>
          <w:sz w:val="24"/>
          <w:szCs w:val="24"/>
          <w:highlight w:val="white"/>
          <w:lang w:val="el-GR" w:eastAsia="el-GR"/>
        </w:rPr>
        <w:t xml:space="preserve">όλων των επιχειρησιακών και λοιπών υπηρεσιακών αναγκών του, σε σταθερή και μόνιμη βάση για όλο τον χρόνο. </w:t>
      </w:r>
      <w:r>
        <w:rPr>
          <w:rFonts w:cs="Arial"/>
          <w:b w:val="false"/>
          <w:bCs w:val="false"/>
          <w:color w:val="000000"/>
          <w:sz w:val="24"/>
          <w:szCs w:val="24"/>
        </w:rPr>
        <w:t xml:space="preserve">Να ιδρυθούν και νέοι πυροσβεστικοί σταθμοί και υπηρεσίες όπου αυτό απαιτείται. </w:t>
      </w:r>
    </w:p>
    <w:p>
      <w:pPr>
        <w:pStyle w:val="Normal"/>
        <w:widowControl/>
        <w:numPr>
          <w:ilvl w:val="0"/>
          <w:numId w:val="0"/>
        </w:numPr>
        <w:tabs>
          <w:tab w:val="clear" w:pos="709"/>
          <w:tab w:val="left" w:pos="162" w:leader="none"/>
          <w:tab w:val="left" w:pos="507" w:leader="none"/>
        </w:tabs>
        <w:suppressAutoHyphens w:val="true"/>
        <w:bidi w:val="0"/>
        <w:spacing w:lineRule="auto" w:line="240" w:before="0" w:after="0"/>
        <w:ind w:left="0" w:right="0" w:hanging="0"/>
        <w:jc w:val="both"/>
        <w:rPr/>
      </w:pPr>
      <w:r>
        <w:rPr>
          <w:rFonts w:eastAsia="Arial" w:cs="Arial"/>
          <w:b w:val="false"/>
          <w:bCs w:val="false"/>
          <w:color w:val="000000"/>
          <w:sz w:val="24"/>
          <w:szCs w:val="24"/>
        </w:rPr>
        <w:t xml:space="preserve">  </w:t>
      </w:r>
      <w:r>
        <w:rPr>
          <w:rFonts w:cs="Arial"/>
          <w:b w:val="false"/>
          <w:bCs w:val="false"/>
          <w:color w:val="000000"/>
          <w:sz w:val="24"/>
          <w:szCs w:val="24"/>
        </w:rPr>
        <w:t xml:space="preserve">Στα νέα οργανογράμματα πρέπει να περιλαμβάνεται η σύσταση ξεχωριστών οργανικών θέσεων μεταξύ του μόνιμου επιχειρησιακού προσωπικού που εργάζεται στη μάχιμη υπηρεσία και του μόνιμου προσωπικού που εργάζεται </w:t>
      </w:r>
      <w:r>
        <w:rPr>
          <w:rFonts w:eastAsia="Arial" w:cs="Arial"/>
          <w:b w:val="false"/>
          <w:bCs w:val="false"/>
          <w:color w:val="000000"/>
          <w:sz w:val="24"/>
          <w:szCs w:val="24"/>
        </w:rPr>
        <w:t>σε διοικητικές, επιτελικές υπηρεσίες και σε υπηρεσίες γραφείου</w:t>
      </w:r>
      <w:r>
        <w:rPr>
          <w:rFonts w:cs="Arial"/>
          <w:b w:val="false"/>
          <w:bCs w:val="false"/>
          <w:color w:val="000000"/>
          <w:sz w:val="24"/>
          <w:szCs w:val="24"/>
        </w:rPr>
        <w:t xml:space="preserve"> του διοικητικού τομέα. </w:t>
      </w:r>
    </w:p>
    <w:p>
      <w:pPr>
        <w:pStyle w:val="Normal"/>
        <w:widowControl/>
        <w:numPr>
          <w:ilvl w:val="0"/>
          <w:numId w:val="0"/>
        </w:numPr>
        <w:tabs>
          <w:tab w:val="clear" w:pos="709"/>
          <w:tab w:val="left" w:pos="162" w:leader="none"/>
          <w:tab w:val="left" w:pos="507" w:leader="none"/>
        </w:tabs>
        <w:suppressAutoHyphens w:val="true"/>
        <w:bidi w:val="0"/>
        <w:spacing w:lineRule="auto" w:line="240" w:before="0" w:after="0"/>
        <w:ind w:left="0" w:right="0" w:hanging="0"/>
        <w:jc w:val="both"/>
        <w:rPr/>
      </w:pPr>
      <w:r>
        <w:rPr>
          <w:rStyle w:val="StrongEmphasis"/>
          <w:rFonts w:eastAsia="Arial" w:cs="Arial"/>
          <w:b w:val="false"/>
          <w:bCs w:val="false"/>
          <w:i w:val="false"/>
          <w:caps w:val="false"/>
          <w:smallCaps w:val="false"/>
          <w:color w:val="000000"/>
          <w:spacing w:val="0"/>
          <w:sz w:val="24"/>
          <w:szCs w:val="24"/>
          <w:highlight w:val="white"/>
          <w:lang w:val="el-GR"/>
        </w:rPr>
        <w:t xml:space="preserve">  </w:t>
      </w:r>
      <w:r>
        <w:rPr>
          <w:rStyle w:val="StrongEmphasis"/>
          <w:rFonts w:eastAsia="Arial" w:cs="Arial"/>
          <w:b w:val="false"/>
          <w:bCs w:val="false"/>
          <w:i w:val="false"/>
          <w:caps w:val="false"/>
          <w:smallCaps w:val="false"/>
          <w:color w:val="000000"/>
          <w:spacing w:val="0"/>
          <w:sz w:val="24"/>
          <w:szCs w:val="24"/>
          <w:highlight w:val="white"/>
          <w:lang w:val="el-GR"/>
        </w:rPr>
        <w:t>Ν</w:t>
      </w:r>
      <w:r>
        <w:rPr>
          <w:rStyle w:val="StrongEmphasis"/>
          <w:rFonts w:cs="Arial"/>
          <w:b w:val="false"/>
          <w:bCs w:val="false"/>
          <w:i w:val="false"/>
          <w:caps w:val="false"/>
          <w:smallCaps w:val="false"/>
          <w:color w:val="000000"/>
          <w:spacing w:val="0"/>
          <w:sz w:val="24"/>
          <w:szCs w:val="24"/>
          <w:highlight w:val="white"/>
          <w:lang w:val="el-GR"/>
        </w:rPr>
        <w:t xml:space="preserve">α καλυφθούν πλήρως οι απαιτούμενες οργανικές θέσεις ώστε να καλυφθούν και οι ανάγκες των υποστελεχωμένων δομών του Πυροσβεστικού Σώματος. Η κυβέρνηση οφείλει να μονιμοποιήσει όλους τους </w:t>
      </w:r>
      <w:r>
        <w:rPr>
          <w:rStyle w:val="StrongEmphasis"/>
          <w:rFonts w:eastAsia="WenQuanYi Micro Hei" w:cs="Arial"/>
          <w:b w:val="false"/>
          <w:bCs w:val="false"/>
          <w:i w:val="false"/>
          <w:caps w:val="false"/>
          <w:smallCaps w:val="false"/>
          <w:color w:val="000000"/>
          <w:spacing w:val="0"/>
          <w:kern w:val="2"/>
          <w:sz w:val="24"/>
          <w:szCs w:val="24"/>
          <w:highlight w:val="white"/>
          <w:lang w:val="el-GR" w:eastAsia="zh-CN" w:bidi="hi-IN"/>
        </w:rPr>
        <w:t>πενταετείς</w:t>
      </w:r>
      <w:r>
        <w:rPr>
          <w:rStyle w:val="StrongEmphasis"/>
          <w:rFonts w:cs="Arial"/>
          <w:b w:val="false"/>
          <w:bCs w:val="false"/>
          <w:i w:val="false"/>
          <w:caps w:val="false"/>
          <w:smallCaps w:val="false"/>
          <w:color w:val="000000"/>
          <w:spacing w:val="0"/>
          <w:sz w:val="24"/>
          <w:szCs w:val="24"/>
          <w:highlight w:val="white"/>
          <w:lang w:val="el-GR"/>
        </w:rPr>
        <w:t xml:space="preserve"> και εποχικούς πυροσβέστες και να αυξήσει τον αριθμό των εισερχομένων δοκίμων πυροσβεστών στις σχολές της Πυροσβεστικής Ακαδημίας.</w:t>
      </w:r>
    </w:p>
    <w:p>
      <w:pPr>
        <w:pStyle w:val="Normal"/>
        <w:widowControl/>
        <w:numPr>
          <w:ilvl w:val="0"/>
          <w:numId w:val="0"/>
        </w:numPr>
        <w:tabs>
          <w:tab w:val="clear" w:pos="709"/>
          <w:tab w:val="left" w:pos="162" w:leader="none"/>
          <w:tab w:val="left" w:pos="507" w:leader="none"/>
        </w:tabs>
        <w:suppressAutoHyphens w:val="true"/>
        <w:bidi w:val="0"/>
        <w:spacing w:lineRule="auto" w:line="240" w:before="0" w:after="0"/>
        <w:ind w:left="0" w:right="0" w:hanging="0"/>
        <w:jc w:val="both"/>
        <w:rPr>
          <w:rFonts w:ascii="Arial" w:hAnsi="Arial" w:cs="Arial"/>
          <w:sz w:val="24"/>
          <w:szCs w:val="24"/>
        </w:rPr>
      </w:pPr>
      <w:r>
        <w:rPr>
          <w:rFonts w:cs="Arial"/>
          <w:sz w:val="24"/>
          <w:szCs w:val="24"/>
        </w:rPr>
      </w:r>
    </w:p>
    <w:p>
      <w:pPr>
        <w:pStyle w:val="TextBody"/>
        <w:spacing w:lineRule="auto" w:line="240" w:before="0" w:after="0"/>
        <w:jc w:val="both"/>
        <w:rPr/>
      </w:pPr>
      <w:r>
        <w:rPr>
          <w:rFonts w:cs="Arial"/>
          <w:b/>
          <w:bCs/>
          <w:color w:val="000000"/>
          <w:sz w:val="24"/>
          <w:szCs w:val="24"/>
        </w:rPr>
        <w:t xml:space="preserve">    </w:t>
      </w:r>
      <w:r>
        <w:rPr>
          <w:rFonts w:cs="Arial"/>
          <w:b/>
          <w:bCs/>
          <w:color w:val="000000"/>
          <w:sz w:val="24"/>
          <w:szCs w:val="24"/>
        </w:rPr>
        <w:t xml:space="preserve">ΕΡΩΤΑΤΑΙ ο κ. Υπουργός, </w:t>
      </w:r>
      <w:r>
        <w:rPr>
          <w:rFonts w:cs="Arial"/>
          <w:b w:val="false"/>
          <w:bCs w:val="false"/>
          <w:color w:val="000000"/>
          <w:sz w:val="24"/>
          <w:szCs w:val="24"/>
        </w:rPr>
        <w:t xml:space="preserve">τι μέτρα προτίθεται να λάβει η κυβέρνηση, προκειμένου: </w:t>
      </w:r>
    </w:p>
    <w:p>
      <w:pPr>
        <w:pStyle w:val="TextBody"/>
        <w:spacing w:lineRule="auto" w:line="240" w:before="0" w:after="0"/>
        <w:jc w:val="both"/>
        <w:rPr>
          <w:rFonts w:ascii="Arial" w:hAnsi="Arial" w:cs="Arial"/>
          <w:b w:val="false"/>
          <w:b w:val="false"/>
          <w:bCs w:val="false"/>
          <w:color w:val="000000"/>
          <w:sz w:val="24"/>
          <w:szCs w:val="24"/>
        </w:rPr>
      </w:pPr>
      <w:r>
        <w:rPr>
          <w:rFonts w:cs="Arial"/>
          <w:b w:val="false"/>
          <w:bCs w:val="false"/>
          <w:color w:val="000000"/>
          <w:sz w:val="24"/>
          <w:szCs w:val="24"/>
        </w:rPr>
      </w:r>
    </w:p>
    <w:p>
      <w:pPr>
        <w:pStyle w:val="TextBody"/>
        <w:spacing w:lineRule="auto" w:line="240" w:before="0" w:after="0"/>
        <w:jc w:val="both"/>
        <w:rPr/>
      </w:pPr>
      <w:r>
        <w:rPr>
          <w:rFonts w:cs="Arial"/>
          <w:b w:val="false"/>
          <w:bCs w:val="false"/>
          <w:color w:val="000000"/>
          <w:sz w:val="24"/>
          <w:szCs w:val="24"/>
        </w:rPr>
        <w:t>-  Να εκσυγχρονισθούν τα οργανογράμματα της δύναμης του πυροσβεστικού προσωπικού και να απεικονίζουν τις πραγματικές ανάγκες, αλλά και ελλείψεις του Π.Σ., σε κάθε βαθμίδα διοίκησης.</w:t>
      </w:r>
    </w:p>
    <w:p>
      <w:pPr>
        <w:pStyle w:val="TextBody"/>
        <w:spacing w:lineRule="auto" w:line="240" w:before="0" w:after="0"/>
        <w:jc w:val="both"/>
        <w:rPr/>
      </w:pPr>
      <w:r>
        <w:rPr>
          <w:rFonts w:cs="Arial"/>
          <w:b w:val="false"/>
          <w:bCs w:val="false"/>
          <w:color w:val="000000"/>
          <w:sz w:val="24"/>
          <w:szCs w:val="24"/>
        </w:rPr>
        <w:t>-  Να ιδρυθούν νέοι πυροσβεστικοί σταθμοί και υπηρεσίες, σε όποιες περιοχές της χώρας κρίνεται απαραίτητο για την ασφάλεια των περιοχών και των κατοίκων τους.</w:t>
      </w:r>
    </w:p>
    <w:p>
      <w:pPr>
        <w:pStyle w:val="TextBody"/>
        <w:spacing w:lineRule="auto" w:line="240" w:before="0" w:after="0"/>
        <w:jc w:val="both"/>
        <w:rPr/>
      </w:pPr>
      <w:r>
        <w:rPr>
          <w:rFonts w:cs="Arial"/>
          <w:b w:val="false"/>
          <w:bCs w:val="false"/>
          <w:color w:val="000000"/>
          <w:sz w:val="24"/>
          <w:szCs w:val="24"/>
        </w:rPr>
        <w:t>- Να γίνει διαχωρισμός επιχειρησιακού και διοικητικού μόνιμου προσωπικού και μην μετακινείται νέο σε ηλικία προσωπικό από επιχειρησιακές μονάδες σε διοικητικές θέσεις.</w:t>
      </w:r>
    </w:p>
    <w:p>
      <w:pPr>
        <w:pStyle w:val="TextBody"/>
        <w:spacing w:lineRule="auto" w:line="240" w:before="0" w:after="0"/>
        <w:jc w:val="both"/>
        <w:rPr/>
      </w:pPr>
      <w:r>
        <w:rPr>
          <w:rStyle w:val="StrongEmphasis"/>
          <w:rFonts w:cs="Arial"/>
          <w:b w:val="false"/>
          <w:bCs w:val="false"/>
          <w:i w:val="false"/>
          <w:caps w:val="false"/>
          <w:smallCaps w:val="false"/>
          <w:color w:val="000000"/>
          <w:spacing w:val="0"/>
          <w:sz w:val="24"/>
          <w:szCs w:val="24"/>
          <w:highlight w:val="white"/>
          <w:lang w:val="el-GR"/>
        </w:rPr>
        <w:t>-  Να μονιμοποιηθούν όλοι οι πενταετείς και οι εποχικοί πυροσβέστες και να αυξηθεί ο αριθμός των εισερχομένων δοκίμων πυροσβεστών στις σχολές της Πυροσβεστικής Ακαδημίας, για να καλυφθούν πλήρως οι απαιτούμενες οργανικές θέσεις ώστε να μπορεί να υλοποιηθεί στο έπακρο ο επιχειρησιακός σχεδιασμός του Π.Σ.</w:t>
      </w:r>
    </w:p>
    <w:p>
      <w:pPr>
        <w:pStyle w:val="Normal"/>
        <w:widowControl/>
        <w:numPr>
          <w:ilvl w:val="0"/>
          <w:numId w:val="0"/>
        </w:numPr>
        <w:tabs>
          <w:tab w:val="clear" w:pos="709"/>
          <w:tab w:val="left" w:pos="162" w:leader="none"/>
          <w:tab w:val="left" w:pos="507" w:leader="none"/>
        </w:tabs>
        <w:suppressAutoHyphens w:val="true"/>
        <w:bidi w:val="0"/>
        <w:spacing w:lineRule="auto" w:line="240" w:before="0" w:after="0"/>
        <w:ind w:left="720" w:right="0" w:hanging="0"/>
        <w:jc w:val="both"/>
        <w:rPr/>
      </w:pPr>
      <w:r>
        <w:rPr/>
      </w:r>
    </w:p>
    <w:p>
      <w:pPr>
        <w:pStyle w:val="TextBody"/>
        <w:spacing w:lineRule="auto" w:line="240" w:before="0" w:after="0"/>
        <w:jc w:val="both"/>
        <w:rPr>
          <w:rFonts w:ascii="Arial" w:hAnsi="Arial" w:cs="Arial"/>
          <w:b w:val="false"/>
          <w:b w:val="false"/>
          <w:bCs w:val="false"/>
          <w:color w:val="000000"/>
          <w:sz w:val="24"/>
          <w:szCs w:val="24"/>
        </w:rPr>
      </w:pPr>
      <w:r>
        <w:rPr>
          <w:rFonts w:cs="Arial"/>
          <w:b w:val="false"/>
          <w:bCs w:val="false"/>
          <w:color w:val="000000"/>
          <w:sz w:val="24"/>
          <w:szCs w:val="24"/>
        </w:rPr>
      </w:r>
    </w:p>
    <w:p>
      <w:pPr>
        <w:pStyle w:val="TextBody"/>
        <w:spacing w:lineRule="auto" w:line="240" w:before="0" w:after="0"/>
        <w:jc w:val="both"/>
        <w:rPr>
          <w:rFonts w:ascii="Arial" w:hAnsi="Arial" w:cs="Arial"/>
          <w:b w:val="false"/>
          <w:b w:val="false"/>
          <w:bCs w:val="false"/>
          <w:color w:val="000000"/>
          <w:sz w:val="24"/>
          <w:szCs w:val="24"/>
        </w:rPr>
      </w:pPr>
      <w:r>
        <w:rPr>
          <w:rFonts w:cs="Arial"/>
          <w:b w:val="false"/>
          <w:bCs w:val="false"/>
          <w:color w:val="000000"/>
          <w:sz w:val="24"/>
          <w:szCs w:val="24"/>
        </w:rPr>
      </w:r>
    </w:p>
    <w:p>
      <w:pPr>
        <w:pStyle w:val="TextBody"/>
        <w:widowControl/>
        <w:tabs>
          <w:tab w:val="clear" w:pos="709"/>
          <w:tab w:val="left" w:pos="340" w:leader="none"/>
        </w:tabs>
        <w:suppressAutoHyphens w:val="true"/>
        <w:overflowPunct w:val="false"/>
        <w:bidi w:val="0"/>
        <w:spacing w:lineRule="auto" w:line="360" w:before="0" w:after="0"/>
        <w:ind w:left="5613" w:right="1020" w:hanging="0"/>
        <w:jc w:val="center"/>
        <w:rPr>
          <w:rFonts w:ascii="Arial" w:hAnsi="Arial" w:cs="Arial"/>
          <w:b w:val="false"/>
          <w:b w:val="false"/>
          <w:bCs w:val="false"/>
          <w:color w:val="000000"/>
          <w:sz w:val="24"/>
          <w:szCs w:val="24"/>
        </w:rPr>
      </w:pPr>
      <w:r>
        <w:rPr>
          <w:rFonts w:cs="Arial"/>
          <w:b w:val="false"/>
          <w:bCs w:val="false"/>
          <w:color w:val="000000"/>
          <w:sz w:val="24"/>
          <w:szCs w:val="24"/>
        </w:rPr>
        <w:t>Οι Βουλευτές</w:t>
      </w:r>
    </w:p>
    <w:p>
      <w:pPr>
        <w:pStyle w:val="TextBody"/>
        <w:widowControl/>
        <w:suppressAutoHyphens w:val="true"/>
        <w:overflowPunct w:val="true"/>
        <w:bidi w:val="0"/>
        <w:spacing w:lineRule="auto" w:line="276" w:before="0" w:after="0"/>
        <w:ind w:left="4535" w:right="0" w:hanging="0"/>
        <w:jc w:val="center"/>
        <w:rPr/>
      </w:pPr>
      <w:r>
        <w:rPr>
          <w:b/>
          <w:bCs/>
          <w:spacing w:val="-8"/>
        </w:rPr>
        <w:t>Παφίλης Θανάσης</w:t>
      </w:r>
    </w:p>
    <w:p>
      <w:pPr>
        <w:pStyle w:val="TextBody"/>
        <w:widowControl/>
        <w:suppressAutoHyphens w:val="true"/>
        <w:overflowPunct w:val="true"/>
        <w:bidi w:val="0"/>
        <w:spacing w:lineRule="auto" w:line="276" w:before="0" w:after="0"/>
        <w:ind w:left="4535" w:right="0" w:hanging="0"/>
        <w:jc w:val="center"/>
        <w:rPr/>
      </w:pPr>
      <w:r>
        <w:rPr>
          <w:b/>
          <w:bCs/>
          <w:spacing w:val="-8"/>
        </w:rPr>
        <w:t>Καραθανασόπουλος Νίκος</w:t>
      </w:r>
    </w:p>
    <w:p>
      <w:pPr>
        <w:pStyle w:val="TextBody"/>
        <w:widowControl/>
        <w:suppressAutoHyphens w:val="true"/>
        <w:overflowPunct w:val="true"/>
        <w:bidi w:val="0"/>
        <w:spacing w:lineRule="auto" w:line="276" w:before="0" w:after="0"/>
        <w:ind w:left="4535" w:right="0" w:hanging="0"/>
        <w:jc w:val="center"/>
        <w:rPr/>
      </w:pPr>
      <w:r>
        <w:rPr>
          <w:b/>
          <w:bCs/>
          <w:spacing w:val="-8"/>
        </w:rPr>
        <w:t>Κατσώτης Χρήστος</w:t>
      </w:r>
    </w:p>
    <w:p>
      <w:pPr>
        <w:pStyle w:val="TextBody"/>
        <w:widowControl/>
        <w:suppressAutoHyphens w:val="true"/>
        <w:overflowPunct w:val="true"/>
        <w:bidi w:val="0"/>
        <w:spacing w:lineRule="auto" w:line="276" w:before="0" w:after="0"/>
        <w:ind w:left="4535" w:right="0" w:hanging="0"/>
        <w:jc w:val="center"/>
        <w:rPr/>
      </w:pPr>
      <w:r>
        <w:rPr>
          <w:b/>
          <w:bCs/>
          <w:spacing w:val="-8"/>
        </w:rPr>
        <w:t>Κομνηνάκα Μαρία</w:t>
      </w:r>
    </w:p>
    <w:p>
      <w:pPr>
        <w:pStyle w:val="TextBody"/>
        <w:widowControl/>
        <w:suppressAutoHyphens w:val="true"/>
        <w:overflowPunct w:val="true"/>
        <w:bidi w:val="0"/>
        <w:spacing w:lineRule="auto" w:line="276" w:before="0" w:after="0"/>
        <w:ind w:left="4535" w:right="0" w:hanging="0"/>
        <w:jc w:val="center"/>
        <w:rPr/>
      </w:pPr>
      <w:r>
        <w:rPr>
          <w:b/>
          <w:bCs/>
          <w:spacing w:val="-8"/>
        </w:rPr>
        <w:t>Λαμπρούλης Γιώργος</w:t>
      </w:r>
    </w:p>
    <w:p>
      <w:pPr>
        <w:pStyle w:val="TextBody"/>
        <w:widowControl/>
        <w:suppressAutoHyphens w:val="true"/>
        <w:overflowPunct w:val="true"/>
        <w:bidi w:val="0"/>
        <w:spacing w:lineRule="auto" w:line="276" w:before="0" w:after="0"/>
        <w:ind w:left="4535" w:right="0" w:hanging="0"/>
        <w:jc w:val="center"/>
        <w:rPr/>
      </w:pPr>
      <w:r>
        <w:rPr>
          <w:b/>
          <w:bCs/>
          <w:spacing w:val="-8"/>
        </w:rPr>
        <w:t>Παπαναστάσης Νίκος</w:t>
      </w:r>
    </w:p>
    <w:p>
      <w:pPr>
        <w:pStyle w:val="TextBody"/>
        <w:widowControl/>
        <w:suppressAutoHyphens w:val="true"/>
        <w:overflowPunct w:val="true"/>
        <w:bidi w:val="0"/>
        <w:spacing w:lineRule="auto" w:line="276" w:before="0" w:after="0"/>
        <w:ind w:left="4535" w:right="0" w:hanging="0"/>
        <w:jc w:val="center"/>
        <w:rPr/>
      </w:pPr>
      <w:r>
        <w:rPr>
          <w:b/>
          <w:bCs/>
          <w:spacing w:val="-8"/>
        </w:rPr>
        <w:t>Στολτίδης Λεωνίδας</w:t>
      </w:r>
    </w:p>
    <w:p>
      <w:pPr>
        <w:pStyle w:val="TextBody"/>
        <w:widowControl/>
        <w:tabs>
          <w:tab w:val="clear" w:pos="709"/>
          <w:tab w:val="left" w:pos="279" w:leader="none"/>
        </w:tabs>
        <w:suppressAutoHyphens w:val="true"/>
        <w:overflowPunct w:val="true"/>
        <w:bidi w:val="0"/>
        <w:spacing w:lineRule="auto" w:line="276" w:before="0" w:after="0"/>
        <w:ind w:left="4535" w:right="0" w:hanging="0"/>
        <w:jc w:val="center"/>
        <w:rPr>
          <w:rFonts w:ascii="Arial" w:hAnsi="Arial" w:cs="Arial"/>
          <w:b/>
          <w:b/>
          <w:bCs/>
          <w:color w:val="000000"/>
          <w:sz w:val="24"/>
          <w:szCs w:val="24"/>
        </w:rPr>
      </w:pPr>
      <w:r>
        <w:rPr>
          <w:rFonts w:cs="Arial"/>
          <w:b/>
          <w:bCs/>
          <w:color w:val="000000"/>
          <w:spacing w:val="-8"/>
          <w:sz w:val="24"/>
          <w:szCs w:val="24"/>
        </w:rPr>
        <w:t xml:space="preserve">Συντυχάκης Μανώλης </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WenQuanYi Micro Hei" w:cs="Lohit Devanagari"/>
        <w:sz w:val="20"/>
        <w:szCs w:val="24"/>
        <w:lang w:val="el-G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Arial" w:hAnsi="Arial" w:eastAsia="WenQuanYi Micro Hei" w:cs="Arial"/>
      <w:color w:val="auto"/>
      <w:kern w:val="2"/>
      <w:sz w:val="24"/>
      <w:szCs w:val="24"/>
      <w:lang w:val="el-GR" w:eastAsia="zh-CN" w:bidi="hi-IN"/>
    </w:rPr>
  </w:style>
  <w:style w:type="paragraph" w:styleId="Heading3">
    <w:name w:val="Heading 3"/>
    <w:basedOn w:val="Normal"/>
    <w:next w:val="TextBody"/>
    <w:qFormat/>
    <w:pPr>
      <w:keepNext w:val="true"/>
      <w:numPr>
        <w:ilvl w:val="2"/>
        <w:numId w:val="1"/>
      </w:numPr>
      <w:tabs>
        <w:tab w:val="clear" w:pos="709"/>
        <w:tab w:val="left" w:pos="397" w:leader="none"/>
      </w:tabs>
      <w:overflowPunct w:val="false"/>
      <w:ind w:left="0" w:right="0" w:hanging="0"/>
      <w:jc w:val="center"/>
      <w:textAlignment w:val="baseline"/>
      <w:outlineLvl w:val="2"/>
    </w:pPr>
    <w:rPr>
      <w:rFonts w:ascii="Arial" w:hAnsi="Arial" w:cs="Arial"/>
      <w:b/>
      <w:spacing w:val="20"/>
      <w:sz w:val="44"/>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ootnoteCharacters">
    <w:name w:val="Footnote Characters"/>
    <w:qFormat/>
    <w:rPr/>
  </w:style>
  <w:style w:type="character" w:styleId="EndnoteCharacters">
    <w:name w:val="Endnote Characters"/>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character" w:styleId="FootnoteAnchor">
    <w:name w:val="Footnote Anchor"/>
    <w:rPr>
      <w:vertAlign w:val="superscript"/>
    </w:rPr>
  </w:style>
  <w:style w:type="character" w:styleId="EndnoteAnchor">
    <w:name w:val="Endnote Anchor"/>
    <w:rPr>
      <w:vertAlign w:val="superscript"/>
    </w:rPr>
  </w:style>
  <w:style w:type="character" w:styleId="StrongEmphasis">
    <w:name w:val="Strong Emphasis"/>
    <w:qFormat/>
    <w:rPr>
      <w:b/>
      <w:bCs/>
    </w:rPr>
  </w:style>
  <w:style w:type="character" w:styleId="WW8Num2z0">
    <w:name w:val="WW8Num2z0"/>
    <w:qFormat/>
    <w:rPr>
      <w:rFonts w:ascii="Arial" w:hAnsi="Arial" w:cs="Arial"/>
      <w:b w:val="false"/>
      <w:bCs w:val="false"/>
      <w:i w:val="false"/>
      <w:caps w:val="false"/>
      <w:smallCaps w:val="false"/>
      <w:color w:val="000000"/>
      <w:spacing w:val="0"/>
      <w:sz w:val="24"/>
      <w:szCs w:val="24"/>
      <w:highlight w:val="white"/>
      <w:lang w:val="el-GR"/>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Heading">
    <w:name w:val="Heading"/>
    <w:basedOn w:val="Normal"/>
    <w:next w:val="TextBody"/>
    <w:qFormat/>
    <w:pPr>
      <w:keepNext w:val="true"/>
      <w:spacing w:before="240" w:after="120"/>
    </w:pPr>
    <w:rPr>
      <w:rFonts w:ascii="Arial" w:hAnsi="Arial"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istContents">
    <w:name w:val="List Contents"/>
    <w:basedOn w:val="Normal"/>
    <w:qFormat/>
    <w:pPr>
      <w:ind w:left="567" w:right="0" w:hanging="0"/>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ΕΡΩΤΗΣΗ</Template>
  <TotalTime>15</TotalTime>
  <Application>LibreOffice/6.4.7.2$Linux_X86_64 LibreOffice_project/40$Build-2</Application>
  <Pages>2</Pages>
  <Words>689</Words>
  <Characters>4367</Characters>
  <CharactersWithSpaces>5052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2022-01-11T13:56:29Z</dcterms:created>
  <dc:creator/>
  <dc:description/>
  <dc:language>el-GR</dc:language>
  <cp:lastModifiedBy/>
  <dcterms:modified xsi:type="dcterms:W3CDTF">2022-01-11T14:28:32Z</dcterms:modified>
  <cp:revision>7</cp:revision>
  <dc:subject/>
  <dc:title>ΕΡΩΤΗΣΗ</dc:title>
</cp:coreProperties>
</file>