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7088" w:type="dxa"/>
        <w:jc w:val="right"/>
        <w:tblInd w:w="0" w:type="dxa"/>
        <w:tblLayout w:type="fixed"/>
        <w:tblCellMar>
          <w:top w:w="0" w:type="dxa"/>
          <w:left w:w="108" w:type="dxa"/>
          <w:bottom w:w="0" w:type="dxa"/>
          <w:right w:w="108" w:type="dxa"/>
        </w:tblCellMar>
        <w:tblLook w:val="0000"/>
      </w:tblPr>
      <w:tblGrid>
        <w:gridCol w:w="236"/>
        <w:gridCol w:w="1913"/>
        <w:gridCol w:w="4938"/>
      </w:tblGrid>
      <w:tr>
        <w:trPr>
          <w:cantSplit w:val="true"/>
        </w:trPr>
        <w:tc>
          <w:tcPr>
            <w:tcW w:w="2149" w:type="dxa"/>
            <w:gridSpan w:val="2"/>
            <w:tcBorders/>
            <w:shd w:color="auto" w:fill="auto" w:val="clear"/>
          </w:tcPr>
          <w:p>
            <w:pPr>
              <w:pStyle w:val="Normal"/>
              <w:widowControl w:val="false"/>
              <w:snapToGrid w:val="false"/>
              <w:rPr>
                <w:sz w:val="4"/>
                <w:lang w:val="en-US"/>
              </w:rPr>
            </w:pPr>
            <w:r>
              <w:rPr>
                <w:sz w:val="4"/>
                <w:lang w:val="en-US"/>
              </w:rPr>
            </w:r>
          </w:p>
          <w:p>
            <w:pPr>
              <w:pStyle w:val="Normal"/>
              <w:widowControl w:val="false"/>
              <w:rPr>
                <w:b/>
                <w:b/>
                <w:spacing w:val="20"/>
                <w:sz w:val="10"/>
              </w:rPr>
            </w:pPr>
            <w:r>
              <w:rPr/>
              <w:drawing>
                <wp:inline distT="0" distB="0" distL="0" distR="0">
                  <wp:extent cx="1105535" cy="84645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1105535" cy="846455"/>
                          </a:xfrm>
                          <a:prstGeom prst="rect">
                            <a:avLst/>
                          </a:prstGeom>
                        </pic:spPr>
                      </pic:pic>
                    </a:graphicData>
                  </a:graphic>
                </wp:inline>
              </w:drawing>
            </w:r>
          </w:p>
        </w:tc>
        <w:tc>
          <w:tcPr>
            <w:tcW w:w="4938" w:type="dxa"/>
            <w:tcBorders/>
            <w:shd w:color="auto" w:fill="auto" w:val="clear"/>
            <w:vAlign w:val="center"/>
          </w:tcPr>
          <w:p>
            <w:pPr>
              <w:pStyle w:val="Normal"/>
              <w:widowControl w:val="false"/>
              <w:snapToGrid w:val="false"/>
              <w:jc w:val="center"/>
              <w:rPr>
                <w:b/>
                <w:b/>
                <w:spacing w:val="20"/>
                <w:sz w:val="10"/>
              </w:rPr>
            </w:pPr>
            <w:r>
              <w:rPr>
                <w:b/>
                <w:spacing w:val="20"/>
                <w:sz w:val="10"/>
              </w:rPr>
            </w:r>
          </w:p>
          <w:p>
            <w:pPr>
              <w:pStyle w:val="3"/>
              <w:widowControl w:val="false"/>
              <w:jc w:val="left"/>
              <w:rPr/>
            </w:pPr>
            <w:r>
              <w:rPr>
                <w:position w:val="5"/>
                <w:sz w:val="36"/>
                <w:szCs w:val="36"/>
              </w:rPr>
              <w:t>Κοινοβουλευτική Ομάδα</w:t>
            </w:r>
          </w:p>
          <w:p>
            <w:pPr>
              <w:pStyle w:val="Normal"/>
              <w:widowControl w:val="false"/>
              <w:rPr/>
            </w:pPr>
            <w:r>
              <w:rPr>
                <w:sz w:val="22"/>
                <w:szCs w:val="22"/>
              </w:rPr>
              <w:t xml:space="preserve">Λεωφ. Ηρακλείου 145, 14231 ΝΕΑ ΙΩΝΙΑ, </w:t>
            </w:r>
          </w:p>
          <w:p>
            <w:pPr>
              <w:pStyle w:val="Normal"/>
              <w:widowControl w:val="false"/>
              <w:spacing w:lineRule="atLeast" w:line="120"/>
              <w:rPr>
                <w:lang w:val="en-US"/>
              </w:rPr>
            </w:pPr>
            <w:r>
              <w:rPr>
                <w:sz w:val="16"/>
                <w:szCs w:val="16"/>
              </w:rPr>
              <w:t>τηλ</w:t>
            </w:r>
            <w:r>
              <w:rPr>
                <w:sz w:val="16"/>
                <w:szCs w:val="16"/>
                <w:lang w:val="en-US"/>
              </w:rPr>
              <w:t xml:space="preserve">.: 2102592213, 2102592105, 2102592258, </w:t>
            </w:r>
            <w:r>
              <w:rPr>
                <w:sz w:val="16"/>
                <w:szCs w:val="16"/>
                <w:lang w:val="en-GB"/>
              </w:rPr>
              <w:t>fax</w:t>
            </w:r>
            <w:r>
              <w:rPr>
                <w:sz w:val="16"/>
                <w:szCs w:val="16"/>
                <w:lang w:val="en-US"/>
              </w:rPr>
              <w:t>: 2102592097</w:t>
            </w:r>
          </w:p>
          <w:p>
            <w:pPr>
              <w:pStyle w:val="Normal"/>
              <w:widowControl w:val="false"/>
              <w:spacing w:lineRule="atLeast" w:line="120"/>
              <w:rPr>
                <w:lang w:val="en-US"/>
              </w:rPr>
            </w:pPr>
            <w:r>
              <w:rPr>
                <w:spacing w:val="15"/>
                <w:sz w:val="16"/>
                <w:szCs w:val="16"/>
                <w:lang w:val="de-DE"/>
              </w:rPr>
              <w:t>e-mail</w:t>
            </w:r>
            <w:r>
              <w:rPr>
                <w:spacing w:val="15"/>
                <w:sz w:val="16"/>
                <w:szCs w:val="16"/>
                <w:lang w:val="it-IT"/>
              </w:rPr>
              <w:t xml:space="preserve">: </w:t>
            </w:r>
            <w:r>
              <w:rPr>
                <w:spacing w:val="15"/>
                <w:sz w:val="16"/>
                <w:szCs w:val="16"/>
                <w:lang w:val="de-DE"/>
              </w:rPr>
              <w:t>ko</w:t>
            </w:r>
            <w:r>
              <w:rPr>
                <w:spacing w:val="15"/>
                <w:sz w:val="16"/>
                <w:szCs w:val="16"/>
                <w:lang w:val="it-IT"/>
              </w:rPr>
              <w:t>@</w:t>
            </w:r>
            <w:r>
              <w:rPr>
                <w:spacing w:val="15"/>
                <w:sz w:val="16"/>
                <w:szCs w:val="16"/>
                <w:lang w:val="de-DE"/>
              </w:rPr>
              <w:t>vouli</w:t>
            </w:r>
            <w:r>
              <w:rPr>
                <w:spacing w:val="15"/>
                <w:sz w:val="16"/>
                <w:szCs w:val="16"/>
                <w:lang w:val="it-IT"/>
              </w:rPr>
              <w:t>.k</w:t>
            </w:r>
            <w:r>
              <w:rPr>
                <w:spacing w:val="15"/>
                <w:sz w:val="16"/>
                <w:szCs w:val="16"/>
                <w:lang w:val="de-DE"/>
              </w:rPr>
              <w:t>ke</w:t>
            </w:r>
            <w:r>
              <w:rPr>
                <w:spacing w:val="15"/>
                <w:sz w:val="16"/>
                <w:szCs w:val="16"/>
                <w:lang w:val="it-IT"/>
              </w:rPr>
              <w:t>.</w:t>
            </w:r>
            <w:r>
              <w:rPr>
                <w:spacing w:val="15"/>
                <w:sz w:val="16"/>
                <w:szCs w:val="16"/>
                <w:lang w:val="de-DE"/>
              </w:rPr>
              <w:t>gr</w:t>
            </w:r>
            <w:r>
              <w:rPr>
                <w:spacing w:val="15"/>
                <w:sz w:val="16"/>
                <w:szCs w:val="16"/>
                <w:lang w:val="it-IT"/>
              </w:rPr>
              <w:t xml:space="preserve">, </w:t>
            </w:r>
            <w:r>
              <w:rPr>
                <w:spacing w:val="15"/>
                <w:sz w:val="16"/>
                <w:szCs w:val="16"/>
                <w:lang w:val="de-DE"/>
              </w:rPr>
              <w:t>http</w:t>
            </w:r>
            <w:r>
              <w:rPr>
                <w:spacing w:val="15"/>
                <w:sz w:val="16"/>
                <w:szCs w:val="16"/>
                <w:lang w:val="it-IT"/>
              </w:rPr>
              <w:t>://</w:t>
            </w:r>
            <w:r>
              <w:rPr>
                <w:spacing w:val="15"/>
                <w:sz w:val="16"/>
                <w:szCs w:val="16"/>
                <w:lang w:val="de-DE"/>
              </w:rPr>
              <w:t>www</w:t>
            </w:r>
            <w:r>
              <w:rPr>
                <w:spacing w:val="15"/>
                <w:sz w:val="16"/>
                <w:szCs w:val="16"/>
                <w:lang w:val="it-IT"/>
              </w:rPr>
              <w:t>.</w:t>
            </w:r>
            <w:r>
              <w:rPr>
                <w:spacing w:val="15"/>
                <w:sz w:val="16"/>
                <w:szCs w:val="16"/>
                <w:lang w:val="de-DE"/>
              </w:rPr>
              <w:t>kke</w:t>
            </w:r>
            <w:r>
              <w:rPr>
                <w:spacing w:val="15"/>
                <w:sz w:val="16"/>
                <w:szCs w:val="16"/>
                <w:lang w:val="it-IT"/>
              </w:rPr>
              <w:t>.</w:t>
            </w:r>
            <w:r>
              <w:rPr>
                <w:spacing w:val="15"/>
                <w:sz w:val="16"/>
                <w:szCs w:val="16"/>
                <w:lang w:val="de-DE"/>
              </w:rPr>
              <w:t>gr</w:t>
            </w:r>
          </w:p>
          <w:p>
            <w:pPr>
              <w:pStyle w:val="Normal"/>
              <w:widowControl w:val="false"/>
              <w:rPr/>
            </w:pPr>
            <w:r>
              <w:rPr>
                <w:sz w:val="16"/>
                <w:szCs w:val="16"/>
              </w:rPr>
              <w:t>Γραφεία Βουλής: 2103708168, 2103708169, fax: 2103707410</w:t>
            </w:r>
          </w:p>
        </w:tc>
      </w:tr>
      <w:tr>
        <w:trPr>
          <w:trHeight w:val="63" w:hRule="exact"/>
          <w:cantSplit w:val="true"/>
        </w:trPr>
        <w:tc>
          <w:tcPr>
            <w:tcW w:w="236" w:type="dxa"/>
            <w:tcBorders/>
            <w:shd w:color="auto" w:fill="auto" w:val="clear"/>
          </w:tcPr>
          <w:p>
            <w:pPr>
              <w:pStyle w:val="Normal"/>
              <w:widowControl w:val="false"/>
              <w:snapToGrid w:val="false"/>
              <w:rPr/>
            </w:pPr>
            <w:r>
              <w:rPr/>
            </w:r>
          </w:p>
        </w:tc>
        <w:tc>
          <w:tcPr>
            <w:tcW w:w="6851" w:type="dxa"/>
            <w:gridSpan w:val="2"/>
            <w:tcBorders/>
            <w:shd w:color="auto" w:fill="auto" w:val="clear"/>
          </w:tcPr>
          <w:p>
            <w:pPr>
              <w:pStyle w:val="Normal"/>
              <w:widowControl w:val="false"/>
              <w:snapToGrid w:val="false"/>
              <w:rPr>
                <w:sz w:val="8"/>
              </w:rPr>
            </w:pPr>
            <w:r>
              <w:rPr>
                <w:sz w:val="8"/>
              </w:rPr>
            </w:r>
          </w:p>
        </w:tc>
      </w:tr>
    </w:tbl>
    <w:p>
      <w:pPr>
        <w:pStyle w:val="Normal"/>
        <w:jc w:val="center"/>
        <w:rPr>
          <w:b/>
          <w:b/>
          <w:spacing w:val="-10"/>
          <w:kern w:val="2"/>
        </w:rPr>
      </w:pPr>
      <w:r>
        <w:rPr>
          <w:b/>
          <w:spacing w:val="-10"/>
          <w:kern w:val="2"/>
        </w:rPr>
        <w:t>ΕΡΩΤΗΣΗ</w:t>
      </w:r>
    </w:p>
    <w:p>
      <w:pPr>
        <w:pStyle w:val="Style16"/>
        <w:jc w:val="center"/>
        <w:rPr/>
      </w:pPr>
      <w:r>
        <w:rPr>
          <w:b/>
          <w:bCs/>
        </w:rPr>
        <w:t>Προς τον Υπουργό Προστασίας του Πολίτη</w:t>
      </w:r>
    </w:p>
    <w:p>
      <w:pPr>
        <w:pStyle w:val="Normal"/>
        <w:jc w:val="both"/>
        <w:rPr/>
      </w:pPr>
      <w:r>
        <w:rPr>
          <w:b/>
        </w:rPr>
        <w:t>Θέμα:</w:t>
      </w:r>
      <w:r>
        <w:rPr/>
        <w:t xml:space="preserve"> Ελλείψεις στο αερομεταφερόμενο πεζοπόρο τμήμα της Πυροσβεστικής με έδρα την Αλεξανδρούπολη</w:t>
      </w:r>
    </w:p>
    <w:p>
      <w:pPr>
        <w:pStyle w:val="Normal"/>
        <w:jc w:val="both"/>
        <w:rPr/>
      </w:pPr>
      <w:r>
        <w:rPr/>
      </w:r>
    </w:p>
    <w:p>
      <w:pPr>
        <w:pStyle w:val="Normal"/>
        <w:ind w:firstLine="284"/>
        <w:jc w:val="both"/>
        <w:rPr/>
      </w:pPr>
      <w:r>
        <w:rPr/>
        <w:t xml:space="preserve">Μετά την πρόσφατη περιοδεία του Κομμουνιστικού Κόμματος Ελλάδας σε Πυροσβεστικές Υπηρεσίες της Ανατολικής Μακεδονίας και Θράκης και την επίσκεψη  στο αερομεταφερόμενο πεζοπόρο τμήμα της Πυροσβεστικής με έδρα την Αλεξανδρούπολη, διαπιστώθηκε ότι το ένα τρίτο (1/3) των οργανικών θέσεων του πεζοπόρου τμήματος είναι κενές, ενώ τα κενά που δημιουργήθηκαν μετά την πρόσληψη των εποχικών πυροσβεστών ως πενταετών πυροσβεστών το 2019, δεν έχουν αναπληρωθεί. </w:t>
      </w:r>
    </w:p>
    <w:p>
      <w:pPr>
        <w:pStyle w:val="Normal"/>
        <w:ind w:firstLine="284"/>
        <w:jc w:val="both"/>
        <w:rPr/>
      </w:pPr>
      <w:r>
        <w:rPr/>
        <w:t>Η μεγάλη έλλειψη σε προσωπικό, έχει ως συνέπεια οι ομάδες του πεζοπόρου τμήματος να αποτελούνται από 5 πυροσβέστες και ένα επικεφαλής, αντί για οκτώ 8 πυροσβέστες και ένα επικεφαλής, που θα έπρεπε να ήταν η σύνθεσή του, καθώς επίσης ιδιαίτερα σοβαρό θέμα προκύπτει και με την ηλιακή σύνθεση του πεζοπόρου τμήματος, αφού ο μέσος όρος της ηλικίας των πυροσβεστών ξεπερνάει τα πενήντα (50) χρόνια.</w:t>
      </w:r>
    </w:p>
    <w:p>
      <w:pPr>
        <w:pStyle w:val="Normal"/>
        <w:ind w:firstLine="284"/>
        <w:jc w:val="both"/>
        <w:rPr/>
      </w:pPr>
      <w:r>
        <w:rPr/>
        <w:t xml:space="preserve">Ακόμη από την αντιπροσωπεία του ΚΚΕ διαπιστώθηκε ότι το πεζοπόρο τμήμα διαθέτει απαρχαιωμένα εργαλεία, όπως αλυσοπρίονα, τα οποία έχουν να αντικατασταθούν από το 2000, έτος που ιδρύθηκε το αντίστοιχο τμήμα.  </w:t>
      </w:r>
    </w:p>
    <w:p>
      <w:pPr>
        <w:pStyle w:val="Normal"/>
        <w:jc w:val="both"/>
        <w:rPr/>
      </w:pPr>
      <w:r>
        <w:rPr/>
      </w:r>
    </w:p>
    <w:p>
      <w:pPr>
        <w:pStyle w:val="Normal"/>
        <w:jc w:val="both"/>
        <w:rPr/>
      </w:pPr>
      <w:r>
        <w:rPr>
          <w:b/>
          <w:bCs/>
        </w:rPr>
        <w:t>ΕΡΩΤΑΤΑΙ ο κ. Υπουργός</w:t>
      </w:r>
      <w:r>
        <w:rPr/>
        <w:t xml:space="preserve"> τι μέτρα θα λάβει η κυβέρνηση: </w:t>
      </w:r>
    </w:p>
    <w:p>
      <w:pPr>
        <w:pStyle w:val="ListParagraph"/>
        <w:numPr>
          <w:ilvl w:val="0"/>
          <w:numId w:val="1"/>
        </w:numPr>
        <w:tabs>
          <w:tab w:val="clear" w:pos="709"/>
          <w:tab w:val="left" w:pos="284" w:leader="none"/>
        </w:tabs>
        <w:ind w:left="0" w:hanging="11"/>
        <w:jc w:val="both"/>
        <w:rPr/>
      </w:pPr>
      <w:r>
        <w:rPr/>
        <w:t>Για την ενίσχυση του αερομεταφερόμενου πεζοπόρου τμήματος της Πυροσβεστικής με έδρα την Αλεξανδρούπολη, με το αναγκαίο προσωπικό,  με σταθερές και μόνιμες σχέσεις εργασίας;</w:t>
      </w:r>
    </w:p>
    <w:p>
      <w:pPr>
        <w:pStyle w:val="ListParagraph"/>
        <w:numPr>
          <w:ilvl w:val="0"/>
          <w:numId w:val="1"/>
        </w:numPr>
        <w:tabs>
          <w:tab w:val="clear" w:pos="709"/>
          <w:tab w:val="left" w:pos="284" w:leader="none"/>
        </w:tabs>
        <w:ind w:left="0" w:hanging="11"/>
        <w:jc w:val="both"/>
        <w:rPr/>
      </w:pPr>
      <w:r>
        <w:rPr/>
        <w:t>Για την άμεση αντικατάσταση του υλικοτεχνικού εξοπλισμού του πεζοπόρου τμήματος;</w:t>
      </w:r>
    </w:p>
    <w:p>
      <w:pPr>
        <w:pStyle w:val="Normal"/>
        <w:jc w:val="both"/>
        <w:rPr>
          <w:spacing w:val="-10"/>
          <w:kern w:val="2"/>
        </w:rPr>
      </w:pPr>
      <w:r>
        <w:rPr>
          <w:spacing w:val="-10"/>
          <w:kern w:val="2"/>
        </w:rPr>
      </w:r>
    </w:p>
    <w:p>
      <w:pPr>
        <w:pStyle w:val="Normal"/>
        <w:tabs>
          <w:tab w:val="clear" w:pos="709"/>
          <w:tab w:val="left" w:pos="8364" w:leader="none"/>
        </w:tabs>
        <w:spacing w:lineRule="auto" w:line="276"/>
        <w:ind w:left="4536" w:hanging="0"/>
        <w:jc w:val="center"/>
        <w:rPr>
          <w:spacing w:val="-10"/>
          <w:kern w:val="2"/>
        </w:rPr>
      </w:pPr>
      <w:r>
        <w:rPr>
          <w:spacing w:val="-10"/>
          <w:kern w:val="2"/>
        </w:rPr>
        <w:t>Οι Βουλευτές</w:t>
      </w:r>
    </w:p>
    <w:p>
      <w:pPr>
        <w:pStyle w:val="Normal"/>
        <w:tabs>
          <w:tab w:val="clear" w:pos="709"/>
          <w:tab w:val="left" w:pos="8364" w:leader="none"/>
        </w:tabs>
        <w:spacing w:lineRule="auto" w:line="276"/>
        <w:ind w:left="4536" w:hanging="0"/>
        <w:jc w:val="center"/>
        <w:rPr>
          <w:b/>
          <w:b/>
          <w:spacing w:val="-10"/>
          <w:kern w:val="2"/>
        </w:rPr>
      </w:pPr>
      <w:r>
        <w:rPr>
          <w:b/>
          <w:spacing w:val="-10"/>
          <w:kern w:val="2"/>
        </w:rPr>
        <w:t>Δελής Γιάννης</w:t>
      </w:r>
    </w:p>
    <w:p>
      <w:pPr>
        <w:pStyle w:val="Normal"/>
        <w:tabs>
          <w:tab w:val="clear" w:pos="709"/>
          <w:tab w:val="left" w:pos="8364" w:leader="none"/>
        </w:tabs>
        <w:spacing w:lineRule="auto" w:line="276"/>
        <w:ind w:left="4536" w:hanging="0"/>
        <w:jc w:val="center"/>
        <w:rPr>
          <w:b/>
          <w:b/>
          <w:spacing w:val="-10"/>
          <w:kern w:val="2"/>
        </w:rPr>
      </w:pPr>
      <w:r>
        <w:rPr>
          <w:b/>
          <w:spacing w:val="-10"/>
          <w:kern w:val="2"/>
        </w:rPr>
        <w:t>Παπαναστάσης Νίκος</w:t>
      </w:r>
    </w:p>
    <w:p>
      <w:pPr>
        <w:pStyle w:val="Normal"/>
        <w:tabs>
          <w:tab w:val="clear" w:pos="709"/>
          <w:tab w:val="left" w:pos="8364" w:leader="none"/>
        </w:tabs>
        <w:spacing w:lineRule="auto" w:line="276"/>
        <w:ind w:left="4536" w:hanging="0"/>
        <w:jc w:val="center"/>
        <w:rPr>
          <w:b/>
          <w:b/>
          <w:spacing w:val="-10"/>
          <w:kern w:val="2"/>
        </w:rPr>
      </w:pPr>
      <w:r>
        <w:rPr>
          <w:b/>
          <w:spacing w:val="-10"/>
          <w:kern w:val="2"/>
        </w:rPr>
        <w:t>Παφίλης Θανάσης</w:t>
      </w:r>
    </w:p>
    <w:sectPr>
      <w:type w:val="nextPage"/>
      <w:pgSz w:w="11906" w:h="16838"/>
      <w:pgMar w:left="1304" w:right="1134" w:header="0" w:top="567" w:footer="0" w:bottom="6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01"/>
    <w:family w:val="swiss"/>
    <w:pitch w:val="default"/>
  </w:font>
  <w:font w:name="Arial">
    <w:charset w:val="01"/>
    <w:family w:val="swiss"/>
    <w:pitch w:val="default"/>
  </w:font>
  <w:font w:name="OpenSymbol">
    <w:altName w:val="Arial Unicode MS"/>
    <w:charset w:val="01"/>
    <w:family w:val="swiss"/>
    <w:pitch w:val="default"/>
  </w:font>
  <w:font w:name="Tahoma">
    <w:charset w:val="01"/>
    <w:family w:val="swiss"/>
    <w:pitch w:val="default"/>
  </w:font>
  <w:font w:name="Verdana">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embedSystemFonts/>
  <w:defaultTabStop w:val="709"/>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1d68"/>
    <w:pPr>
      <w:widowControl/>
      <w:suppressAutoHyphens w:val="true"/>
      <w:bidi w:val="0"/>
      <w:spacing w:before="0" w:after="0"/>
      <w:jc w:val="left"/>
    </w:pPr>
    <w:rPr>
      <w:rFonts w:ascii="Arial" w:hAnsi="Arial" w:eastAsia="WenQuanYi Micro Hei" w:cs="Arial"/>
      <w:color w:val="auto"/>
      <w:kern w:val="2"/>
      <w:sz w:val="24"/>
      <w:szCs w:val="24"/>
      <w:lang w:val="el-GR" w:eastAsia="zh-CN" w:bidi="hi-IN"/>
    </w:rPr>
  </w:style>
  <w:style w:type="paragraph" w:styleId="3">
    <w:name w:val="Heading 3"/>
    <w:basedOn w:val="Normal"/>
    <w:next w:val="Style16"/>
    <w:qFormat/>
    <w:rsid w:val="00ed1d68"/>
    <w:pPr>
      <w:keepNext w:val="true"/>
      <w:tabs>
        <w:tab w:val="clear" w:pos="709"/>
        <w:tab w:val="left" w:pos="397" w:leader="none"/>
        <w:tab w:val="left" w:pos="720" w:leader="none"/>
      </w:tabs>
      <w:jc w:val="center"/>
      <w:textAlignment w:val="baseline"/>
      <w:outlineLvl w:val="2"/>
    </w:pPr>
    <w:rPr>
      <w:b/>
      <w:spacing w:val="20"/>
      <w:sz w:val="44"/>
      <w:szCs w:val="20"/>
    </w:rPr>
  </w:style>
  <w:style w:type="character" w:styleId="DefaultParagraphFont" w:default="1">
    <w:name w:val="Default Paragraph Font"/>
    <w:uiPriority w:val="1"/>
    <w:semiHidden/>
    <w:unhideWhenUsed/>
    <w:qFormat/>
    <w:rPr/>
  </w:style>
  <w:style w:type="character" w:styleId="Style13" w:customStyle="1">
    <w:name w:val="Κουκκίδες"/>
    <w:qFormat/>
    <w:rsid w:val="00ed1d68"/>
    <w:rPr>
      <w:rFonts w:ascii="OpenSymbol" w:hAnsi="OpenSymbol" w:eastAsia="OpenSymbol" w:cs="OpenSymbol"/>
    </w:rPr>
  </w:style>
  <w:style w:type="character" w:styleId="Char" w:customStyle="1">
    <w:name w:val="Κείμενο πλαισίου Char"/>
    <w:basedOn w:val="DefaultParagraphFont"/>
    <w:link w:val="ab"/>
    <w:uiPriority w:val="99"/>
    <w:semiHidden/>
    <w:qFormat/>
    <w:rsid w:val="001a4251"/>
    <w:rPr>
      <w:rFonts w:ascii="Tahoma" w:hAnsi="Tahoma" w:eastAsia="WenQuanYi Micro Hei" w:cs="Mangal"/>
      <w:kern w:val="2"/>
      <w:sz w:val="16"/>
      <w:szCs w:val="14"/>
      <w:lang w:val="el-GR" w:eastAsia="zh-CN" w:bidi="hi-IN"/>
    </w:rPr>
  </w:style>
  <w:style w:type="character" w:styleId="Strong">
    <w:name w:val="Strong"/>
    <w:qFormat/>
    <w:rsid w:val="00c15c04"/>
    <w:rPr>
      <w:b/>
      <w:bCs/>
    </w:rPr>
  </w:style>
  <w:style w:type="character" w:styleId="Style14">
    <w:name w:val="Έμφαση"/>
    <w:qFormat/>
    <w:rsid w:val="0064403c"/>
    <w:rPr>
      <w:i/>
      <w:iCs/>
    </w:rPr>
  </w:style>
  <w:style w:type="paragraph" w:styleId="Style15" w:customStyle="1">
    <w:name w:val="Επικεφαλίδα"/>
    <w:basedOn w:val="Normal"/>
    <w:next w:val="Style16"/>
    <w:qFormat/>
    <w:rsid w:val="00ed1d68"/>
    <w:pPr>
      <w:keepNext w:val="true"/>
      <w:spacing w:before="240" w:after="120"/>
    </w:pPr>
    <w:rPr>
      <w:rFonts w:cs="Lohit Devanagari"/>
      <w:sz w:val="28"/>
      <w:szCs w:val="28"/>
    </w:rPr>
  </w:style>
  <w:style w:type="paragraph" w:styleId="Style16">
    <w:name w:val="Body Text"/>
    <w:basedOn w:val="Normal"/>
    <w:rsid w:val="00ed1d68"/>
    <w:pPr>
      <w:spacing w:lineRule="auto" w:line="288" w:before="0" w:after="140"/>
    </w:pPr>
    <w:rPr/>
  </w:style>
  <w:style w:type="paragraph" w:styleId="Style17">
    <w:name w:val="List"/>
    <w:basedOn w:val="Style16"/>
    <w:rsid w:val="00ed1d68"/>
    <w:pPr/>
    <w:rPr>
      <w:rFonts w:cs="Lohit Devanagari"/>
    </w:rPr>
  </w:style>
  <w:style w:type="paragraph" w:styleId="Style18">
    <w:name w:val="Caption"/>
    <w:basedOn w:val="Normal"/>
    <w:qFormat/>
    <w:pPr>
      <w:suppressLineNumbers/>
      <w:spacing w:before="120" w:after="120"/>
    </w:pPr>
    <w:rPr>
      <w:rFonts w:ascii="Verdana" w:hAnsi="Verdana" w:cs="Lucida Sans"/>
      <w:i/>
      <w:iCs/>
      <w:sz w:val="24"/>
      <w:szCs w:val="24"/>
    </w:rPr>
  </w:style>
  <w:style w:type="paragraph" w:styleId="Style19" w:customStyle="1">
    <w:name w:val="Ευρετήριο"/>
    <w:basedOn w:val="Normal"/>
    <w:qFormat/>
    <w:rsid w:val="00ed1d68"/>
    <w:pPr>
      <w:suppressLineNumbers/>
    </w:pPr>
    <w:rPr>
      <w:rFonts w:cs="Lohit Devanagari"/>
    </w:rPr>
  </w:style>
  <w:style w:type="paragraph" w:styleId="Caption">
    <w:name w:val="caption"/>
    <w:basedOn w:val="Normal"/>
    <w:qFormat/>
    <w:rsid w:val="00ed1d68"/>
    <w:pPr>
      <w:suppressLineNumbers/>
      <w:spacing w:before="120" w:after="120"/>
    </w:pPr>
    <w:rPr>
      <w:rFonts w:cs="Lohit Devanagari"/>
      <w:i/>
      <w:iCs/>
    </w:rPr>
  </w:style>
  <w:style w:type="paragraph" w:styleId="Style20" w:customStyle="1">
    <w:name w:val="Περιεχόμενα πίνακα"/>
    <w:basedOn w:val="Normal"/>
    <w:qFormat/>
    <w:rsid w:val="00ed1d68"/>
    <w:pPr>
      <w:suppressLineNumbers/>
    </w:pPr>
    <w:rPr/>
  </w:style>
  <w:style w:type="paragraph" w:styleId="Style21" w:customStyle="1">
    <w:name w:val="Επικεφαλίδα πίνακα"/>
    <w:basedOn w:val="Style20"/>
    <w:qFormat/>
    <w:rsid w:val="00ed1d68"/>
    <w:pPr>
      <w:jc w:val="center"/>
    </w:pPr>
    <w:rPr>
      <w:b/>
      <w:bCs/>
    </w:rPr>
  </w:style>
  <w:style w:type="paragraph" w:styleId="Web1" w:customStyle="1">
    <w:name w:val="Κανονικό (Web)1"/>
    <w:basedOn w:val="Normal"/>
    <w:qFormat/>
    <w:rsid w:val="00ed1d68"/>
    <w:pPr>
      <w:spacing w:before="280" w:after="280"/>
    </w:pPr>
    <w:rPr>
      <w:rFonts w:ascii="Times New Roman" w:hAnsi="Times New Roman" w:cs="Times New Roman"/>
    </w:rPr>
  </w:style>
  <w:style w:type="paragraph" w:styleId="BalloonText">
    <w:name w:val="Balloon Text"/>
    <w:basedOn w:val="Normal"/>
    <w:link w:val="Char"/>
    <w:uiPriority w:val="99"/>
    <w:semiHidden/>
    <w:unhideWhenUsed/>
    <w:qFormat/>
    <w:rsid w:val="001a4251"/>
    <w:pPr/>
    <w:rPr>
      <w:rFonts w:ascii="Tahoma" w:hAnsi="Tahoma" w:cs="Mangal"/>
      <w:sz w:val="16"/>
      <w:szCs w:val="14"/>
    </w:rPr>
  </w:style>
  <w:style w:type="paragraph" w:styleId="ListParagraph">
    <w:name w:val="List Paragraph"/>
    <w:basedOn w:val="Normal"/>
    <w:uiPriority w:val="34"/>
    <w:qFormat/>
    <w:rsid w:val="00c15c04"/>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Template>
  <TotalTime>0</TotalTime>
  <Application>LibreOffice/7.0.0.3$Windows_x86 LibreOffice_project/8061b3e9204bef6b321a21033174034a5e2ea88e</Application>
  <Pages>1</Pages>
  <Words>251</Words>
  <Characters>1536</Characters>
  <CharactersWithSpaces>1774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2021-07-20T07:43:00Z</dcterms:created>
  <dc:creator>Windows User</dc:creator>
  <dc:description/>
  <dc:language>el-GR</dc:language>
  <cp:lastModifiedBy>Windows User</cp:lastModifiedBy>
  <cp:lastPrinted>1601-01-01T00:00:00Z</cp:lastPrinted>
  <dcterms:modified xsi:type="dcterms:W3CDTF">2021-07-20T07:43:00Z</dcterms:modified>
  <cp:revision>2</cp:revision>
  <dc:subject/>
  <dc:title>ΕΡΩΤΗΣΗ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