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eastAsia="Calibri" w:hAnsi="Times New Roman" w:cs="Times New Roman"/>
          <w:b/>
          <w:spacing w:val="38"/>
          <w:sz w:val="24"/>
          <w:szCs w:val="24"/>
          <w:u w:val="single"/>
          <w:lang w:bidi="en-US"/>
        </w:rPr>
      </w:pPr>
      <w:r>
        <w:rPr>
          <w:rFonts w:ascii="Times New Roman" w:eastAsia="Calibri" w:hAnsi="Times New Roman" w:cs="Times New Roman"/>
          <w:b/>
          <w:spacing w:val="38"/>
          <w:sz w:val="32"/>
          <w:szCs w:val="32"/>
          <w:lang w:bidi="en-US"/>
        </w:rPr>
        <w:t>ΕΝΩΤΙΚΗ ΑΓΩΝΙΣΤΙΚΗ ΚΙΝΗΣΗ ΠΥΡΟΣΒΕΣΤΩΝ</w:t>
      </w:r>
    </w:p>
    <w:p>
      <w:pPr>
        <w:spacing w:after="0"/>
        <w:jc w:val="center"/>
        <w:rPr>
          <w:rFonts w:ascii="Times New Roman" w:eastAsia="Calibri" w:hAnsi="Times New Roman" w:cs="Times New Roman"/>
          <w:b/>
          <w:sz w:val="25"/>
          <w:szCs w:val="25"/>
          <w:lang w:bidi="en-US"/>
        </w:rPr>
      </w:pPr>
      <w:r>
        <w:rPr>
          <w:rFonts w:ascii="Times New Roman" w:eastAsia="Calibri" w:hAnsi="Times New Roman" w:cs="Times New Roman"/>
          <w:b/>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eastAsia="Calibri" w:hAnsi="Times New Roman" w:cs="Times New Roman"/>
          <w:lang w:val="en-US"/>
        </w:rPr>
      </w:pPr>
      <w:r>
        <w:rPr>
          <w:rFonts w:ascii="Times New Roman" w:eastAsia="Calibri" w:hAnsi="Times New Roman" w:cs="Times New Roman"/>
          <w:sz w:val="23"/>
          <w:szCs w:val="23"/>
          <w:lang w:bidi="en-US"/>
        </w:rPr>
        <w:t>Τηλ</w:t>
      </w:r>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6978520351 - 6974881331, </w:t>
      </w:r>
      <w:r>
        <w:rPr>
          <w:rFonts w:ascii="Times New Roman" w:eastAsia="Calibri" w:hAnsi="Times New Roman" w:cs="Times New Roman"/>
          <w:sz w:val="23"/>
          <w:szCs w:val="23"/>
          <w:lang w:val="en-US" w:bidi="en-US"/>
        </w:rPr>
        <w:t>fax:</w:t>
      </w:r>
      <w:r>
        <w:rPr>
          <w:rFonts w:ascii="Times New Roman" w:eastAsia="Calibri" w:hAnsi="Times New Roman" w:cs="Times New Roman"/>
          <w:b/>
          <w:sz w:val="23"/>
          <w:szCs w:val="23"/>
          <w:lang w:val="en-US" w:bidi="en-US"/>
        </w:rPr>
        <w:t xml:space="preserve"> 2674022211, </w:t>
      </w:r>
      <w:r>
        <w:rPr>
          <w:rFonts w:ascii="Times New Roman" w:eastAsia="Calibri" w:hAnsi="Times New Roman" w:cs="Times New Roman"/>
          <w:sz w:val="23"/>
          <w:szCs w:val="23"/>
          <w:lang w:val="en-US" w:bidi="en-US"/>
        </w:rPr>
        <w:t xml:space="preserve">website: </w:t>
      </w:r>
      <w:hyperlink r:id="rId6" w:history="1">
        <w:r>
          <w:rPr>
            <w:rFonts w:ascii="Times New Roman" w:eastAsia="Calibri" w:hAnsi="Times New Roman" w:cs="Times New Roman"/>
            <w:b/>
            <w:sz w:val="23"/>
            <w:szCs w:val="23"/>
            <w:u w:val="single"/>
            <w:lang w:val="en-US" w:bidi="en-US"/>
          </w:rPr>
          <w:t>www.eakp.gr</w:t>
        </w:r>
      </w:hyperlink>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email: </w:t>
      </w:r>
      <w:hyperlink r:id="rId7" w:history="1">
        <w:r>
          <w:rPr>
            <w:rFonts w:ascii="Times New Roman" w:eastAsia="Calibri" w:hAnsi="Times New Roman" w:cs="Times New Roman"/>
            <w:b/>
            <w:sz w:val="23"/>
            <w:szCs w:val="23"/>
            <w:u w:val="single"/>
            <w:lang w:val="en-US" w:bidi="en-US"/>
          </w:rPr>
          <w:t>info@eakp.gr</w:t>
        </w:r>
      </w:hyperlink>
    </w:p>
    <w:p>
      <w:pPr>
        <w:autoSpaceDE w:val="0"/>
        <w:autoSpaceDN w:val="0"/>
        <w:adjustRightInd w:val="0"/>
        <w:spacing w:after="480"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Αθήνα 4 Ιανουαρίου 2021</w:t>
      </w:r>
    </w:p>
    <w:p>
      <w:pPr>
        <w:spacing w:after="0"/>
        <w:jc w:val="both"/>
        <w:rPr>
          <w:rFonts w:ascii="Times New Roman" w:hAnsi="Times New Roman" w:cs="Times New Roman"/>
          <w:b/>
          <w:sz w:val="24"/>
          <w:szCs w:val="24"/>
          <w:lang w:bidi="en-US"/>
        </w:rPr>
      </w:pPr>
      <w:r>
        <w:rPr>
          <w:rFonts w:ascii="Times New Roman" w:hAnsi="Times New Roman" w:cs="Times New Roman"/>
          <w:b/>
          <w:bCs/>
          <w:sz w:val="24"/>
          <w:szCs w:val="24"/>
        </w:rPr>
        <w:t xml:space="preserve">                                                    </w:t>
      </w:r>
      <w:r>
        <w:rPr>
          <w:rFonts w:ascii="Times New Roman" w:hAnsi="Times New Roman" w:cs="Times New Roman"/>
          <w:b/>
          <w:sz w:val="24"/>
          <w:szCs w:val="24"/>
          <w:lang w:bidi="en-US"/>
        </w:rPr>
        <w:t>Προς:</w:t>
      </w:r>
      <w:r>
        <w:rPr>
          <w:rFonts w:ascii="Times New Roman" w:eastAsia="Calibri" w:hAnsi="Times New Roman" w:cs="Times New Roman"/>
          <w:b/>
          <w:sz w:val="24"/>
          <w:szCs w:val="24"/>
        </w:rPr>
        <w:t xml:space="preserve"> Κο </w:t>
      </w:r>
      <w:r>
        <w:rPr>
          <w:rFonts w:ascii="Times New Roman" w:hAnsi="Times New Roman" w:cs="Times New Roman"/>
          <w:b/>
          <w:sz w:val="24"/>
          <w:szCs w:val="24"/>
          <w:lang w:bidi="en-US"/>
        </w:rPr>
        <w:t xml:space="preserve">Υπουργό Προστασίας του Πολίτη </w:t>
      </w:r>
    </w:p>
    <w:p>
      <w:pPr>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0"/>
        <w:jc w:val="both"/>
        <w:rPr>
          <w:rFonts w:ascii="Times New Roman" w:eastAsia="Calibri" w:hAnsi="Times New Roman" w:cs="Times New Roman"/>
          <w:b/>
          <w:sz w:val="24"/>
          <w:szCs w:val="24"/>
        </w:rPr>
      </w:pPr>
      <w:r>
        <w:rPr>
          <w:rFonts w:ascii="Times New Roman" w:hAnsi="Times New Roman" w:cs="Times New Roman"/>
          <w:b/>
          <w:sz w:val="24"/>
          <w:szCs w:val="24"/>
          <w:lang w:bidi="en-US"/>
        </w:rPr>
        <w:t xml:space="preserve">                                                   </w:t>
      </w:r>
      <w:r>
        <w:rPr>
          <w:rFonts w:ascii="Times New Roman" w:eastAsia="Calibri" w:hAnsi="Times New Roman" w:cs="Times New Roman"/>
          <w:b/>
          <w:sz w:val="24"/>
          <w:szCs w:val="24"/>
        </w:rPr>
        <w:t xml:space="preserve">Κοιν.: </w:t>
      </w:r>
      <w:r>
        <w:rPr>
          <w:rFonts w:ascii="Times New Roman" w:hAnsi="Times New Roman" w:cs="Times New Roman"/>
          <w:b/>
          <w:sz w:val="24"/>
          <w:szCs w:val="24"/>
          <w:lang w:bidi="en-US"/>
        </w:rPr>
        <w:t xml:space="preserve"> </w:t>
      </w:r>
      <w:proofErr w:type="gramStart"/>
      <w:r>
        <w:rPr>
          <w:rFonts w:ascii="Times New Roman" w:eastAsia="Calibri" w:hAnsi="Times New Roman" w:cs="Times New Roman"/>
          <w:b/>
          <w:sz w:val="24"/>
          <w:szCs w:val="24"/>
          <w:lang w:val="en-US"/>
        </w:rPr>
        <w:t>Ko</w:t>
      </w:r>
      <w:proofErr w:type="gramEnd"/>
      <w:r>
        <w:rPr>
          <w:rFonts w:ascii="Times New Roman" w:eastAsia="Calibri" w:hAnsi="Times New Roman" w:cs="Times New Roman"/>
          <w:b/>
          <w:sz w:val="24"/>
          <w:szCs w:val="24"/>
        </w:rPr>
        <w:t xml:space="preserve"> Υφυπουργό Πολιτικής Προστασίας</w:t>
      </w:r>
    </w:p>
    <w:p>
      <w:pPr>
        <w:spacing w:after="0"/>
        <w:jc w:val="both"/>
        <w:rPr>
          <w:rFonts w:ascii="Times New Roman" w:eastAsia="Calibri" w:hAnsi="Times New Roman" w:cs="Times New Roman"/>
          <w:b/>
          <w:sz w:val="24"/>
          <w:szCs w:val="24"/>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Χαρδαλιά</w:t>
      </w:r>
      <w:proofErr w:type="spellEnd"/>
      <w:r>
        <w:rPr>
          <w:rFonts w:ascii="Times New Roman" w:hAnsi="Times New Roman" w:cs="Times New Roman"/>
          <w:b/>
          <w:sz w:val="24"/>
          <w:szCs w:val="24"/>
          <w:lang w:bidi="en-US"/>
        </w:rPr>
        <w:t xml:space="preserve"> Νικόλαο</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Γενικό Γραμματέα Πολιτικής Προστασίας </w:t>
      </w:r>
    </w:p>
    <w:p>
      <w:pPr>
        <w:spacing w:after="0"/>
        <w:jc w:val="both"/>
        <w:rPr>
          <w:rFonts w:ascii="Times New Roman" w:hAnsi="Times New Roman" w:cs="Times New Roman"/>
          <w:b/>
          <w:bCs/>
          <w:sz w:val="24"/>
          <w:szCs w:val="24"/>
          <w:bdr w:val="none" w:sz="0" w:space="0" w:color="auto" w:frame="1"/>
          <w:shd w:val="clear" w:color="auto" w:fill="FFFFFF" w:themeFill="background1"/>
        </w:rPr>
      </w:pPr>
      <w:r>
        <w:rPr>
          <w:rFonts w:ascii="Times New Roman" w:hAnsi="Times New Roman" w:cs="Times New Roman"/>
          <w:b/>
          <w:bCs/>
          <w:sz w:val="24"/>
          <w:szCs w:val="24"/>
          <w:bdr w:val="none" w:sz="0" w:space="0" w:color="auto" w:frame="1"/>
          <w:shd w:val="clear" w:color="auto" w:fill="FFFFFF" w:themeFill="background1"/>
        </w:rPr>
        <w:t xml:space="preserve">                                                                      Παπαγεωργίου Βασίλειο</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600"/>
        <w:jc w:val="both"/>
        <w:rPr>
          <w:rFonts w:ascii="Times New Roman" w:hAnsi="Times New Roman" w:cs="Times New Roman"/>
          <w:b/>
          <w:sz w:val="24"/>
          <w:szCs w:val="24"/>
        </w:rPr>
      </w:pPr>
      <w:r>
        <w:rPr>
          <w:rFonts w:ascii="Times New Roman" w:hAnsi="Times New Roman" w:cs="Times New Roman"/>
          <w:b/>
          <w:sz w:val="24"/>
          <w:szCs w:val="24"/>
          <w:lang w:bidi="en-US"/>
        </w:rPr>
        <w:t xml:space="preserve">                                                                      Εργαζόμενους Π.Σ. - Μ.Μ.Ε. </w:t>
      </w:r>
      <w:r>
        <w:rPr>
          <w:rFonts w:ascii="Times New Roman" w:eastAsia="Times New Roman" w:hAnsi="Times New Roman" w:cs="Times New Roman"/>
          <w:b/>
          <w:sz w:val="32"/>
          <w:szCs w:val="32"/>
          <w:u w:val="single"/>
          <w:lang w:eastAsia="el-GR"/>
        </w:rPr>
        <w:t xml:space="preserve">     </w:t>
      </w:r>
    </w:p>
    <w:p>
      <w:pPr>
        <w:shd w:val="clear" w:color="auto" w:fill="FFFFFF"/>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Θέμα: « Χορήγηση εξόδων μετάθεσης σε όλους τους μετατιθέμενους πυροσβέστες χωρίς</w:t>
      </w:r>
    </w:p>
    <w:p>
      <w:pPr>
        <w:shd w:val="clear" w:color="auto" w:fill="FFFFFF"/>
        <w:spacing w:after="60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περιορισμούς »</w:t>
      </w:r>
    </w:p>
    <w:p>
      <w:pPr>
        <w:autoSpaceDE w:val="0"/>
        <w:autoSpaceDN w:val="0"/>
        <w:adjustRightInd w:val="0"/>
        <w:spacing w:after="12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Κύριε Υπουργέ,</w:t>
      </w:r>
    </w:p>
    <w:p>
      <w:pPr>
        <w:autoSpaceDE w:val="0"/>
        <w:autoSpaceDN w:val="0"/>
        <w:adjustRightInd w:val="0"/>
        <w:spacing w:after="120" w:line="240" w:lineRule="auto"/>
        <w:ind w:firstLine="340"/>
        <w:jc w:val="both"/>
        <w:rPr>
          <w:rFonts w:ascii="Times New Roman" w:eastAsia="Times New Roman" w:hAnsi="Times New Roman" w:cs="Times New Roman"/>
          <w:iCs/>
          <w:sz w:val="24"/>
          <w:szCs w:val="24"/>
          <w:lang w:eastAsia="el-GR"/>
        </w:rPr>
      </w:pPr>
      <w:r>
        <w:rPr>
          <w:rFonts w:ascii="Times New Roman" w:eastAsia="Times New Roman" w:hAnsi="Times New Roman" w:cs="Times New Roman"/>
          <w:sz w:val="24"/>
          <w:szCs w:val="24"/>
          <w:lang w:eastAsia="el-GR"/>
        </w:rPr>
        <w:t>Το τελευταίο χρονικό διάστημα αναδεικνύεται όλο και πιο έντονα το πρόβλημα της μη χορήγησης των εξόδων μεταθέσεων σε αρκετούς συναδέλφους,</w:t>
      </w:r>
      <w:r>
        <w:rPr>
          <w:rFonts w:ascii="Times New Roman" w:eastAsia="Times New Roman" w:hAnsi="Times New Roman" w:cs="Times New Roman"/>
          <w:iCs/>
          <w:sz w:val="24"/>
          <w:szCs w:val="24"/>
          <w:lang w:eastAsia="el-GR"/>
        </w:rPr>
        <w:t xml:space="preserve"> είτε μετατίθενται εκτός τόπου συμφερόντων για υπηρεσιακές ανάγκες είτε μετατίθενται προς τον τόπο συμφερόντων τους. </w:t>
      </w:r>
    </w:p>
    <w:p>
      <w:pPr>
        <w:autoSpaceDE w:val="0"/>
        <w:autoSpaceDN w:val="0"/>
        <w:adjustRightInd w:val="0"/>
        <w:spacing w:after="120" w:line="240" w:lineRule="auto"/>
        <w:ind w:firstLine="340"/>
        <w:jc w:val="both"/>
        <w:rPr>
          <w:rFonts w:ascii="Times New Roman" w:eastAsia="Times New Roman" w:hAnsi="Times New Roman" w:cs="Times New Roman"/>
          <w:bCs/>
          <w:sz w:val="24"/>
          <w:szCs w:val="24"/>
          <w:lang w:eastAsia="el-GR"/>
        </w:rPr>
      </w:pPr>
      <w:r>
        <w:rPr>
          <w:rFonts w:ascii="Times New Roman" w:eastAsia="Times New Roman" w:hAnsi="Times New Roman" w:cs="Times New Roman"/>
          <w:iCs/>
          <w:sz w:val="24"/>
          <w:szCs w:val="24"/>
          <w:lang w:eastAsia="el-GR"/>
        </w:rPr>
        <w:t xml:space="preserve">Δεν έχουν χορηγηθεί έξοδα </w:t>
      </w:r>
      <w:r>
        <w:rPr>
          <w:rFonts w:ascii="Times New Roman" w:eastAsia="Times New Roman" w:hAnsi="Times New Roman" w:cs="Times New Roman"/>
          <w:sz w:val="24"/>
          <w:szCs w:val="24"/>
          <w:lang w:eastAsia="el-GR"/>
        </w:rPr>
        <w:t xml:space="preserve">μετάθεσης σε εκατοντάδες πυροσβέστες, με χαρακτηριστικές περιπτώσεις τους νεοπροσληφθέντες συναδέλφους που τοποθετούνται σε υπηρεσίες όταν εξέρχονται από τις Σχολές, αλλά και τους συναδέλφους που μετατίθενται με αίτησή τους σε διάστημα μικρότερο των 4 ετών από την προηγούμενη μετάθεση. Όλοι αυτοί οι συνάδελφοι </w:t>
      </w:r>
      <w:r>
        <w:rPr>
          <w:rFonts w:ascii="Times New Roman" w:eastAsia="Times New Roman" w:hAnsi="Times New Roman" w:cs="Times New Roman"/>
          <w:iCs/>
          <w:sz w:val="24"/>
          <w:szCs w:val="24"/>
          <w:lang w:eastAsia="el-GR"/>
        </w:rPr>
        <w:t xml:space="preserve">δεν δικαιούνται την αποζημίωση, </w:t>
      </w:r>
      <w:r>
        <w:rPr>
          <w:rFonts w:ascii="Times New Roman" w:eastAsia="Times New Roman" w:hAnsi="Times New Roman" w:cs="Times New Roman"/>
          <w:sz w:val="24"/>
          <w:szCs w:val="24"/>
          <w:lang w:eastAsia="el-GR"/>
        </w:rPr>
        <w:t>εξαιτίας των περιορισμών που βάζει η νομοθεσία που ισχύει (άρθρο</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157 </w:t>
      </w:r>
      <w:r>
        <w:rPr>
          <w:rFonts w:ascii="Times New Roman" w:hAnsi="Times New Roman" w:cs="Times New Roman"/>
          <w:bCs/>
          <w:sz w:val="24"/>
          <w:szCs w:val="24"/>
        </w:rPr>
        <w:t>τ</w:t>
      </w:r>
      <w:r>
        <w:rPr>
          <w:rFonts w:ascii="Times New Roman" w:eastAsia="Times New Roman" w:hAnsi="Times New Roman" w:cs="Times New Roman"/>
          <w:sz w:val="24"/>
          <w:szCs w:val="24"/>
          <w:lang w:eastAsia="el-GR"/>
        </w:rPr>
        <w:t xml:space="preserve">ου νόμου </w:t>
      </w:r>
      <w:r>
        <w:rPr>
          <w:rFonts w:ascii="Times New Roman" w:eastAsia="Times New Roman" w:hAnsi="Times New Roman" w:cs="Times New Roman"/>
          <w:b/>
          <w:sz w:val="24"/>
          <w:szCs w:val="24"/>
          <w:lang w:eastAsia="el-GR"/>
        </w:rPr>
        <w:t>4662/2020</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Cs/>
          <w:sz w:val="24"/>
          <w:szCs w:val="24"/>
          <w:lang w:eastAsia="el-GR"/>
        </w:rPr>
        <w:t xml:space="preserve">άρθρο </w:t>
      </w:r>
      <w:r>
        <w:rPr>
          <w:rFonts w:ascii="Times New Roman" w:eastAsia="Times New Roman" w:hAnsi="Times New Roman" w:cs="Times New Roman"/>
          <w:b/>
          <w:bCs/>
          <w:sz w:val="24"/>
          <w:szCs w:val="24"/>
          <w:lang w:eastAsia="el-GR"/>
        </w:rPr>
        <w:t>15</w:t>
      </w:r>
      <w:r>
        <w:rPr>
          <w:rFonts w:ascii="Times New Roman" w:eastAsia="Times New Roman" w:hAnsi="Times New Roman" w:cs="Times New Roman"/>
          <w:bCs/>
          <w:sz w:val="24"/>
          <w:szCs w:val="24"/>
          <w:lang w:eastAsia="el-GR"/>
        </w:rPr>
        <w:t xml:space="preserve"> του νόμου </w:t>
      </w:r>
      <w:r>
        <w:rPr>
          <w:rFonts w:ascii="Times New Roman" w:eastAsia="Times New Roman" w:hAnsi="Times New Roman" w:cs="Times New Roman"/>
          <w:b/>
          <w:bCs/>
          <w:sz w:val="24"/>
          <w:szCs w:val="24"/>
          <w:lang w:eastAsia="el-GR"/>
        </w:rPr>
        <w:t>2685/1999</w:t>
      </w:r>
      <w:r>
        <w:rPr>
          <w:rFonts w:ascii="Times New Roman" w:eastAsia="Times New Roman" w:hAnsi="Times New Roman" w:cs="Times New Roman"/>
          <w:bCs/>
          <w:sz w:val="24"/>
          <w:szCs w:val="24"/>
          <w:lang w:eastAsia="el-GR"/>
        </w:rPr>
        <w:t xml:space="preserve"> </w:t>
      </w:r>
      <w:proofErr w:type="spellStart"/>
      <w:r>
        <w:rPr>
          <w:rFonts w:ascii="Times New Roman" w:eastAsia="Times New Roman" w:hAnsi="Times New Roman" w:cs="Times New Roman"/>
          <w:bCs/>
          <w:sz w:val="24"/>
          <w:szCs w:val="24"/>
          <w:lang w:eastAsia="el-GR"/>
        </w:rPr>
        <w:t>κ.ο.κ.</w:t>
      </w:r>
      <w:proofErr w:type="spellEnd"/>
      <w:r>
        <w:rPr>
          <w:rFonts w:ascii="Times New Roman" w:eastAsia="Times New Roman" w:hAnsi="Times New Roman" w:cs="Times New Roman"/>
          <w:bCs/>
          <w:sz w:val="24"/>
          <w:szCs w:val="24"/>
          <w:lang w:eastAsia="el-GR"/>
        </w:rPr>
        <w:t>).</w:t>
      </w:r>
    </w:p>
    <w:p>
      <w:pPr>
        <w:shd w:val="clear" w:color="auto" w:fill="FFFFFF"/>
        <w:spacing w:after="120" w:line="240" w:lineRule="auto"/>
        <w:ind w:firstLine="34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κάλυψη από την υπηρεσία, των εξόδων που προκύπτουν λόγω οποιασδήποτε μετάθεσης, είναι αντικειμενική ανάγκη, γιατί ο υπάλληλος είναι υποχρεωμένος να μετακινηθεί άμεσα όπως και τα μέλη της οικογένειάς του κατά περίπτωση, καθώς και να μεταφέρει την οικοσκευή του.</w:t>
      </w:r>
    </w:p>
    <w:p>
      <w:pPr>
        <w:shd w:val="clear" w:color="auto" w:fill="FFFFFF"/>
        <w:spacing w:after="120" w:line="240" w:lineRule="auto"/>
        <w:ind w:firstLine="34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Είναι αξιοσημείωτο να αναφερθεί ότι ο νόμος </w:t>
      </w:r>
      <w:r>
        <w:rPr>
          <w:rFonts w:ascii="Times New Roman" w:eastAsia="Times New Roman" w:hAnsi="Times New Roman" w:cs="Times New Roman"/>
          <w:b/>
          <w:bCs/>
          <w:sz w:val="24"/>
          <w:szCs w:val="24"/>
          <w:lang w:eastAsia="el-GR"/>
        </w:rPr>
        <w:t>4336/2015</w:t>
      </w:r>
      <w:r>
        <w:rPr>
          <w:rFonts w:ascii="Times New Roman" w:eastAsia="Times New Roman" w:hAnsi="Times New Roman" w:cs="Times New Roman"/>
          <w:sz w:val="24"/>
          <w:szCs w:val="24"/>
          <w:lang w:eastAsia="el-GR"/>
        </w:rPr>
        <w:t xml:space="preserve">  </w:t>
      </w:r>
      <w:r>
        <w:rPr>
          <w:rFonts w:ascii="Times New Roman" w:hAnsi="Times New Roman" w:cs="Times New Roman"/>
          <w:bCs/>
          <w:sz w:val="24"/>
          <w:szCs w:val="24"/>
        </w:rPr>
        <w:t xml:space="preserve">(Μέρος Β΄ Άρθρο </w:t>
      </w:r>
      <w:r>
        <w:rPr>
          <w:rFonts w:ascii="Times New Roman" w:hAnsi="Times New Roman" w:cs="Times New Roman"/>
          <w:b/>
          <w:bCs/>
          <w:sz w:val="24"/>
          <w:szCs w:val="24"/>
        </w:rPr>
        <w:t>2</w:t>
      </w:r>
      <w:r>
        <w:rPr>
          <w:rFonts w:ascii="Times New Roman" w:hAnsi="Times New Roman" w:cs="Times New Roman"/>
          <w:bCs/>
          <w:sz w:val="24"/>
          <w:szCs w:val="24"/>
        </w:rPr>
        <w:t xml:space="preserve">, </w:t>
      </w:r>
      <w:r>
        <w:rPr>
          <w:rFonts w:ascii="Times New Roman" w:hAnsi="Times New Roman" w:cs="Times New Roman"/>
          <w:sz w:val="24"/>
          <w:szCs w:val="24"/>
        </w:rPr>
        <w:t xml:space="preserve">Υποπαράγραφος </w:t>
      </w:r>
      <w:r>
        <w:rPr>
          <w:rFonts w:ascii="Times New Roman" w:hAnsi="Times New Roman" w:cs="Times New Roman"/>
          <w:b/>
          <w:sz w:val="24"/>
          <w:szCs w:val="24"/>
        </w:rPr>
        <w:t>Δ 9</w:t>
      </w:r>
      <w:r>
        <w:rPr>
          <w:rFonts w:ascii="Times New Roman" w:hAnsi="Times New Roman" w:cs="Times New Roman"/>
          <w:sz w:val="24"/>
          <w:szCs w:val="24"/>
        </w:rPr>
        <w:t xml:space="preserve"> Άρθρο </w:t>
      </w:r>
      <w:r>
        <w:rPr>
          <w:rFonts w:ascii="Times New Roman" w:hAnsi="Times New Roman" w:cs="Times New Roman"/>
          <w:b/>
          <w:sz w:val="24"/>
          <w:szCs w:val="24"/>
        </w:rPr>
        <w:t>15</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l-GR"/>
        </w:rPr>
        <w:t xml:space="preserve">προβλέπει την έκδοση νέου Προεδρικού Διατάγματος για το σύνολο των οδοιπορικών εξόδων των υπαλλήλων των Σωμάτων Ασφαλείας και των Ενόπλων Δυνάμεων, στο εσωτερικό της χώρας. Όλες οι κυβερνήσεις όμως, από το </w:t>
      </w:r>
      <w:r>
        <w:rPr>
          <w:rFonts w:ascii="Times New Roman" w:eastAsia="Times New Roman" w:hAnsi="Times New Roman" w:cs="Times New Roman"/>
          <w:b/>
          <w:sz w:val="24"/>
          <w:szCs w:val="24"/>
          <w:lang w:eastAsia="el-GR"/>
        </w:rPr>
        <w:t>2015</w:t>
      </w:r>
      <w:r>
        <w:rPr>
          <w:rFonts w:ascii="Times New Roman" w:eastAsia="Times New Roman" w:hAnsi="Times New Roman" w:cs="Times New Roman"/>
          <w:sz w:val="24"/>
          <w:szCs w:val="24"/>
          <w:lang w:eastAsia="el-GR"/>
        </w:rPr>
        <w:t xml:space="preserve"> μέχρι σήμερα, δεν έχουν υλοποιήσει την συγκεκριμένη διάταξη και παρατείνουν συνεχώς την έκδοσή του Π.Δ. εδώ και περίπου </w:t>
      </w:r>
      <w:r>
        <w:rPr>
          <w:rFonts w:ascii="Times New Roman" w:eastAsia="Times New Roman" w:hAnsi="Times New Roman" w:cs="Times New Roman"/>
          <w:b/>
          <w:sz w:val="24"/>
          <w:szCs w:val="24"/>
          <w:lang w:eastAsia="el-GR"/>
        </w:rPr>
        <w:t>6</w:t>
      </w:r>
      <w:r>
        <w:rPr>
          <w:rFonts w:ascii="Times New Roman" w:eastAsia="Times New Roman" w:hAnsi="Times New Roman" w:cs="Times New Roman"/>
          <w:sz w:val="24"/>
          <w:szCs w:val="24"/>
          <w:lang w:eastAsia="el-GR"/>
        </w:rPr>
        <w:t xml:space="preserve"> χρόνια. </w:t>
      </w:r>
    </w:p>
    <w:p>
      <w:pPr>
        <w:shd w:val="clear" w:color="auto" w:fill="FFFFFF"/>
        <w:spacing w:after="120" w:line="240" w:lineRule="auto"/>
        <w:ind w:firstLine="340"/>
        <w:jc w:val="both"/>
        <w:textAlignment w:val="baseline"/>
        <w:rPr>
          <w:rFonts w:ascii="Times New Roman" w:eastAsia="Times New Roman" w:hAnsi="Times New Roman" w:cs="Times New Roman"/>
          <w:iCs/>
          <w:sz w:val="24"/>
          <w:szCs w:val="24"/>
          <w:lang w:eastAsia="el-GR"/>
        </w:rPr>
      </w:pPr>
      <w:r>
        <w:rPr>
          <w:rFonts w:ascii="Times New Roman" w:eastAsia="Times New Roman" w:hAnsi="Times New Roman" w:cs="Times New Roman"/>
          <w:sz w:val="24"/>
          <w:szCs w:val="24"/>
          <w:lang w:eastAsia="el-GR"/>
        </w:rPr>
        <w:t>Συνέπεια αυτής της ολιγωρίας είναι ότι παραμένει ακόμη σε ισχύ και ο απαράδεκτος περιορισμός των 4 ετών για την καταβολή των οδοιπορικών εξόδων σε περίπτωση 2</w:t>
      </w:r>
      <w:r>
        <w:rPr>
          <w:rFonts w:ascii="Times New Roman" w:eastAsia="Times New Roman" w:hAnsi="Times New Roman" w:cs="Times New Roman"/>
          <w:sz w:val="24"/>
          <w:szCs w:val="24"/>
          <w:vertAlign w:val="superscript"/>
          <w:lang w:eastAsia="el-GR"/>
        </w:rPr>
        <w:t xml:space="preserve">ης </w:t>
      </w:r>
      <w:r>
        <w:rPr>
          <w:rFonts w:ascii="Times New Roman" w:eastAsia="Times New Roman" w:hAnsi="Times New Roman" w:cs="Times New Roman"/>
          <w:sz w:val="24"/>
          <w:szCs w:val="24"/>
          <w:lang w:eastAsia="el-GR"/>
        </w:rPr>
        <w:t xml:space="preserve"> μετάθεσης του υπαλλήλου μέσα σ’ αυτό το χρονικό διάστημα!  </w:t>
      </w:r>
    </w:p>
    <w:p>
      <w:pPr>
        <w:shd w:val="clear" w:color="auto" w:fill="FFFFFF"/>
        <w:spacing w:after="120" w:line="240" w:lineRule="auto"/>
        <w:ind w:firstLine="340"/>
        <w:jc w:val="both"/>
        <w:textAlignment w:val="baseline"/>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lastRenderedPageBreak/>
        <w:t>Κύριε Υπουργέ</w:t>
      </w:r>
    </w:p>
    <w:p>
      <w:pPr>
        <w:shd w:val="clear" w:color="auto" w:fill="FFFFFF"/>
        <w:spacing w:after="120" w:line="240" w:lineRule="auto"/>
        <w:ind w:firstLine="34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Ως Ενωτική Αγωνιστική Κίνηση Πυροσβεστών θεωρούμε ότι με </w:t>
      </w:r>
      <w:bookmarkStart w:id="0" w:name="_GoBack"/>
      <w:bookmarkEnd w:id="0"/>
      <w:r>
        <w:rPr>
          <w:rFonts w:ascii="Times New Roman" w:eastAsia="Times New Roman" w:hAnsi="Times New Roman" w:cs="Times New Roman"/>
          <w:sz w:val="24"/>
          <w:szCs w:val="24"/>
          <w:lang w:eastAsia="el-GR"/>
        </w:rPr>
        <w:t xml:space="preserve">το παραπάνω νομικό καθεστώς, συντελείται σε βάρος των πυροσβεστών που μετατίθενται μια τεράστια αδικία, η οποία πλήττει άμεσα τον οικογενειακό - οικονομικό προγραμματισμό τους. Πιστεύουμε πως είναι ανάγκη και εφικτό να αρθεί αυτή η αδικία, με την ταχεία θεσμοθέτηση ενός ολοκληρωμένου και αντικειμενικού νομοθετικού πλαισίου που θα χορηγεί τα έξοδα μεταθέσεων στους πυροσβέστες που μετατίθενται χωρίς τις αδικαιολόγητες εξαιρέσεις. </w:t>
      </w:r>
    </w:p>
    <w:p>
      <w:pPr>
        <w:shd w:val="clear" w:color="auto" w:fill="FFFFFF"/>
        <w:spacing w:after="120" w:line="240" w:lineRule="auto"/>
        <w:ind w:firstLine="34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όλους τους προαναφερόμενους λόγους και προκειμένου να εξαλειφθεί αυτή η αδικία ζητάμε την παρέμβασή σας για: </w:t>
      </w:r>
    </w:p>
    <w:p>
      <w:pPr>
        <w:pStyle w:val="a3"/>
        <w:numPr>
          <w:ilvl w:val="0"/>
          <w:numId w:val="26"/>
        </w:numPr>
        <w:spacing w:after="120" w:line="240" w:lineRule="auto"/>
        <w:ind w:left="680" w:hanging="340"/>
        <w:contextualSpacing w:val="0"/>
        <w:jc w:val="both"/>
        <w:rPr>
          <w:rFonts w:ascii="Times New Roman" w:hAnsi="Times New Roman" w:cs="Times New Roman"/>
          <w:bCs/>
          <w:sz w:val="24"/>
          <w:szCs w:val="24"/>
          <w:shd w:val="clear" w:color="auto" w:fill="FFFFFF"/>
        </w:rPr>
      </w:pPr>
      <w:r>
        <w:rPr>
          <w:rFonts w:ascii="Times New Roman" w:eastAsia="Times New Roman" w:hAnsi="Times New Roman" w:cs="Times New Roman"/>
          <w:iCs/>
          <w:sz w:val="24"/>
          <w:szCs w:val="24"/>
          <w:lang w:eastAsia="el-GR"/>
        </w:rPr>
        <w:t xml:space="preserve">Την κατάργηση των αναχρονιστικών πλέον διατάξεων του νόμου </w:t>
      </w:r>
      <w:r>
        <w:rPr>
          <w:rFonts w:ascii="Times New Roman" w:eastAsia="Times New Roman" w:hAnsi="Times New Roman" w:cs="Times New Roman"/>
          <w:b/>
          <w:iCs/>
          <w:sz w:val="24"/>
          <w:szCs w:val="24"/>
          <w:lang w:eastAsia="el-GR"/>
        </w:rPr>
        <w:t>2685/1999</w:t>
      </w:r>
      <w:r>
        <w:rPr>
          <w:rFonts w:ascii="Times New Roman" w:eastAsia="Times New Roman" w:hAnsi="Times New Roman" w:cs="Times New Roman"/>
          <w:iCs/>
          <w:sz w:val="24"/>
          <w:szCs w:val="24"/>
          <w:lang w:eastAsia="el-GR"/>
        </w:rPr>
        <w:t>, του</w:t>
      </w:r>
      <w:r>
        <w:rPr>
          <w:rFonts w:ascii="Times New Roman" w:hAnsi="Times New Roman" w:cs="Times New Roman"/>
          <w:bCs/>
          <w:sz w:val="24"/>
          <w:szCs w:val="24"/>
          <w:shd w:val="clear" w:color="auto" w:fill="FFFFFF"/>
        </w:rPr>
        <w:t xml:space="preserve"> Π.Δ. </w:t>
      </w:r>
      <w:r>
        <w:rPr>
          <w:rFonts w:ascii="Times New Roman" w:hAnsi="Times New Roman" w:cs="Times New Roman"/>
          <w:b/>
          <w:bCs/>
          <w:sz w:val="24"/>
          <w:szCs w:val="24"/>
          <w:shd w:val="clear" w:color="auto" w:fill="FFFFFF"/>
        </w:rPr>
        <w:t>200/1993</w:t>
      </w:r>
      <w:r>
        <w:rPr>
          <w:rFonts w:ascii="Times New Roman" w:hAnsi="Times New Roman" w:cs="Times New Roman"/>
          <w:bCs/>
          <w:sz w:val="24"/>
          <w:szCs w:val="24"/>
          <w:shd w:val="clear" w:color="auto" w:fill="FFFFFF"/>
        </w:rPr>
        <w:t xml:space="preserve"> και της Κ.Υ.Α. </w:t>
      </w:r>
      <w:r>
        <w:rPr>
          <w:rFonts w:ascii="Times New Roman" w:hAnsi="Times New Roman" w:cs="Times New Roman"/>
          <w:b/>
          <w:bCs/>
          <w:sz w:val="24"/>
          <w:szCs w:val="24"/>
          <w:shd w:val="clear" w:color="auto" w:fill="FFFFFF"/>
        </w:rPr>
        <w:t>2/66739/0022/15-11-2000</w:t>
      </w:r>
      <w:r>
        <w:rPr>
          <w:rFonts w:ascii="Times New Roman" w:hAnsi="Times New Roman" w:cs="Times New Roman"/>
          <w:bCs/>
          <w:sz w:val="24"/>
          <w:szCs w:val="24"/>
          <w:shd w:val="clear" w:color="auto" w:fill="FFFFFF"/>
        </w:rPr>
        <w:t>, που αφορούν τα έξοδα μεταθέσεων.</w:t>
      </w:r>
    </w:p>
    <w:p>
      <w:pPr>
        <w:pStyle w:val="a3"/>
        <w:numPr>
          <w:ilvl w:val="0"/>
          <w:numId w:val="26"/>
        </w:numPr>
        <w:shd w:val="clear" w:color="auto" w:fill="FFFFFF"/>
        <w:spacing w:after="120" w:line="240" w:lineRule="auto"/>
        <w:ind w:left="680" w:hanging="340"/>
        <w:contextualSpacing w:val="0"/>
        <w:jc w:val="both"/>
        <w:textAlignment w:val="baseline"/>
        <w:rPr>
          <w:rFonts w:ascii="Times New Roman" w:hAnsi="Times New Roman" w:cs="Times New Roman"/>
          <w:sz w:val="24"/>
          <w:szCs w:val="24"/>
          <w:lang w:bidi="en-US"/>
        </w:rPr>
      </w:pPr>
      <w:r>
        <w:rPr>
          <w:rFonts w:ascii="Times New Roman" w:eastAsia="Times New Roman" w:hAnsi="Times New Roman" w:cs="Times New Roman"/>
          <w:iCs/>
          <w:sz w:val="24"/>
          <w:szCs w:val="24"/>
          <w:lang w:eastAsia="el-GR"/>
        </w:rPr>
        <w:t>Την χορήγηση των εξόδων μετάθεσης χωρίς κανέναν περιορισμό σε όλους τους μετατιθέμενους, συμπεριλαμβανομένων και των εξερχόμενων από τις πυροσβεστικές σχολές.</w:t>
      </w:r>
    </w:p>
    <w:p>
      <w:pPr>
        <w:pStyle w:val="a3"/>
        <w:numPr>
          <w:ilvl w:val="0"/>
          <w:numId w:val="26"/>
        </w:numPr>
        <w:shd w:val="clear" w:color="auto" w:fill="FFFFFF"/>
        <w:spacing w:after="120" w:line="240" w:lineRule="auto"/>
        <w:ind w:left="680" w:hanging="340"/>
        <w:contextualSpacing w:val="0"/>
        <w:jc w:val="both"/>
        <w:textAlignment w:val="baseline"/>
        <w:rPr>
          <w:rFonts w:ascii="Times New Roman" w:hAnsi="Times New Roman" w:cs="Times New Roman"/>
          <w:sz w:val="24"/>
          <w:szCs w:val="24"/>
          <w:lang w:bidi="en-US"/>
        </w:rPr>
      </w:pPr>
      <w:r>
        <w:rPr>
          <w:rFonts w:ascii="Times New Roman" w:eastAsia="Times New Roman" w:hAnsi="Times New Roman" w:cs="Times New Roman"/>
          <w:iCs/>
          <w:sz w:val="24"/>
          <w:szCs w:val="24"/>
          <w:lang w:eastAsia="el-GR"/>
        </w:rPr>
        <w:t>Την χορήγηση αντίστοιχων εξόδων και για περιπτώσεις αποσπάσεων ή μετακινήσεων μεγάλης διάρκειας, σε μάκρυνες αποστάσεις, όταν οι συνάδελφοι αναγκάζονται να μετακομίσουν.</w:t>
      </w:r>
    </w:p>
    <w:p>
      <w:pPr>
        <w:pStyle w:val="a3"/>
        <w:numPr>
          <w:ilvl w:val="0"/>
          <w:numId w:val="26"/>
        </w:numPr>
        <w:shd w:val="clear" w:color="auto" w:fill="FFFFFF"/>
        <w:spacing w:after="480" w:line="240" w:lineRule="auto"/>
        <w:ind w:left="680" w:hanging="340"/>
        <w:contextualSpacing w:val="0"/>
        <w:jc w:val="both"/>
        <w:textAlignment w:val="baseline"/>
        <w:rPr>
          <w:rFonts w:ascii="Times New Roman" w:hAnsi="Times New Roman" w:cs="Times New Roman"/>
          <w:sz w:val="24"/>
          <w:szCs w:val="24"/>
          <w:lang w:bidi="en-US"/>
        </w:rPr>
      </w:pPr>
      <w:r>
        <w:rPr>
          <w:rFonts w:ascii="Times New Roman" w:eastAsia="Times New Roman" w:hAnsi="Times New Roman" w:cs="Times New Roman"/>
          <w:sz w:val="24"/>
          <w:szCs w:val="24"/>
          <w:lang w:eastAsia="el-GR"/>
        </w:rPr>
        <w:t xml:space="preserve">Το σύνολο των εξόδων μετάθεσης που θα χορηγείται, να προκύπτει από τα ανάλογα παραστατικά και οι υπάλληλοι να χρησιμοποιούν τα </w:t>
      </w:r>
      <w:r>
        <w:rPr>
          <w:rFonts w:ascii="Times New Roman" w:hAnsi="Times New Roman" w:cs="Times New Roman"/>
          <w:bCs/>
          <w:sz w:val="24"/>
          <w:szCs w:val="24"/>
          <w:shd w:val="clear" w:color="auto" w:fill="FFFFFF"/>
        </w:rPr>
        <w:t>ενδεδειγμένα</w:t>
      </w:r>
      <w:r>
        <w:rPr>
          <w:rFonts w:ascii="Times New Roman" w:eastAsia="Times New Roman" w:hAnsi="Times New Roman" w:cs="Times New Roman"/>
          <w:sz w:val="24"/>
          <w:szCs w:val="24"/>
          <w:lang w:eastAsia="el-GR"/>
        </w:rPr>
        <w:t xml:space="preserve"> μέσα μετακίνησης και μεταφοράς.</w:t>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pacing w:val="24"/>
          <w:sz w:val="32"/>
          <w:szCs w:val="32"/>
        </w:rPr>
        <w:t>ΕΝΩΤΙΚΗ ΑΓΩΝΙΣΤΙΚΗ ΚΙΝΗΣΗ ΠΥΡΟΣΒΕΣΤΩΝ</w:t>
      </w:r>
    </w:p>
    <w:sectPr>
      <w:pgSz w:w="11906" w:h="16838"/>
      <w:pgMar w:top="1276" w:right="1274"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2440D0"/>
    <w:lvl w:ilvl="0">
      <w:numFmt w:val="bullet"/>
      <w:lvlText w:val="*"/>
      <w:lvlJc w:val="left"/>
    </w:lvl>
  </w:abstractNum>
  <w:abstractNum w:abstractNumId="1">
    <w:nsid w:val="044C0EC2"/>
    <w:multiLevelType w:val="hybridMultilevel"/>
    <w:tmpl w:val="7C180BEC"/>
    <w:lvl w:ilvl="0" w:tplc="B5BC8652">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DC5EC2"/>
    <w:multiLevelType w:val="hybridMultilevel"/>
    <w:tmpl w:val="2AC2D2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11911B8A"/>
    <w:multiLevelType w:val="multilevel"/>
    <w:tmpl w:val="7532853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FC385E"/>
    <w:multiLevelType w:val="multilevel"/>
    <w:tmpl w:val="34B45FC2"/>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5">
    <w:nsid w:val="15DB1488"/>
    <w:multiLevelType w:val="hybridMultilevel"/>
    <w:tmpl w:val="3E12B99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178445DF"/>
    <w:multiLevelType w:val="hybridMultilevel"/>
    <w:tmpl w:val="8FC86014"/>
    <w:lvl w:ilvl="0" w:tplc="B5BC8652">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83222"/>
    <w:multiLevelType w:val="multilevel"/>
    <w:tmpl w:val="0E10011C"/>
    <w:lvl w:ilvl="0">
      <w:start w:val="1"/>
      <w:numFmt w:val="bullet"/>
      <w:lvlText w:val=""/>
      <w:lvlJc w:val="center"/>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8EF38F0"/>
    <w:multiLevelType w:val="multilevel"/>
    <w:tmpl w:val="3CEEF528"/>
    <w:lvl w:ilvl="0">
      <w:start w:val="1"/>
      <w:numFmt w:val="bullet"/>
      <w:lvlText w:val=""/>
      <w:lvlJc w:val="left"/>
      <w:pPr>
        <w:ind w:left="734" w:hanging="360"/>
      </w:pPr>
      <w:rPr>
        <w:rFonts w:ascii="Wingdings" w:hAnsi="Wingdings" w:cs="Wingdings" w:hint="default"/>
        <w:b/>
      </w:rPr>
    </w:lvl>
    <w:lvl w:ilvl="1">
      <w:start w:val="1"/>
      <w:numFmt w:val="bullet"/>
      <w:lvlText w:val="o"/>
      <w:lvlJc w:val="left"/>
      <w:pPr>
        <w:ind w:left="1454" w:hanging="360"/>
      </w:pPr>
      <w:rPr>
        <w:rFonts w:ascii="Courier New" w:hAnsi="Courier New" w:cs="Courier New" w:hint="default"/>
      </w:rPr>
    </w:lvl>
    <w:lvl w:ilvl="2">
      <w:start w:val="1"/>
      <w:numFmt w:val="bullet"/>
      <w:lvlText w:val=""/>
      <w:lvlJc w:val="left"/>
      <w:pPr>
        <w:ind w:left="2174" w:hanging="360"/>
      </w:pPr>
      <w:rPr>
        <w:rFonts w:ascii="Wingdings" w:hAnsi="Wingdings" w:cs="Wingdings" w:hint="default"/>
      </w:rPr>
    </w:lvl>
    <w:lvl w:ilvl="3">
      <w:start w:val="1"/>
      <w:numFmt w:val="bullet"/>
      <w:lvlText w:val=""/>
      <w:lvlJc w:val="left"/>
      <w:pPr>
        <w:ind w:left="2894" w:hanging="360"/>
      </w:pPr>
      <w:rPr>
        <w:rFonts w:ascii="Symbol" w:hAnsi="Symbol" w:cs="Symbol" w:hint="default"/>
      </w:rPr>
    </w:lvl>
    <w:lvl w:ilvl="4">
      <w:start w:val="1"/>
      <w:numFmt w:val="bullet"/>
      <w:lvlText w:val="o"/>
      <w:lvlJc w:val="left"/>
      <w:pPr>
        <w:ind w:left="3614" w:hanging="360"/>
      </w:pPr>
      <w:rPr>
        <w:rFonts w:ascii="Courier New" w:hAnsi="Courier New" w:cs="Courier New" w:hint="default"/>
      </w:rPr>
    </w:lvl>
    <w:lvl w:ilvl="5">
      <w:start w:val="1"/>
      <w:numFmt w:val="bullet"/>
      <w:lvlText w:val=""/>
      <w:lvlJc w:val="left"/>
      <w:pPr>
        <w:ind w:left="4334" w:hanging="360"/>
      </w:pPr>
      <w:rPr>
        <w:rFonts w:ascii="Wingdings" w:hAnsi="Wingdings" w:cs="Wingdings" w:hint="default"/>
      </w:rPr>
    </w:lvl>
    <w:lvl w:ilvl="6">
      <w:start w:val="1"/>
      <w:numFmt w:val="bullet"/>
      <w:lvlText w:val=""/>
      <w:lvlJc w:val="left"/>
      <w:pPr>
        <w:ind w:left="5054" w:hanging="360"/>
      </w:pPr>
      <w:rPr>
        <w:rFonts w:ascii="Symbol" w:hAnsi="Symbol" w:cs="Symbol" w:hint="default"/>
      </w:rPr>
    </w:lvl>
    <w:lvl w:ilvl="7">
      <w:start w:val="1"/>
      <w:numFmt w:val="bullet"/>
      <w:lvlText w:val="o"/>
      <w:lvlJc w:val="left"/>
      <w:pPr>
        <w:ind w:left="5774" w:hanging="360"/>
      </w:pPr>
      <w:rPr>
        <w:rFonts w:ascii="Courier New" w:hAnsi="Courier New" w:cs="Courier New" w:hint="default"/>
      </w:rPr>
    </w:lvl>
    <w:lvl w:ilvl="8">
      <w:start w:val="1"/>
      <w:numFmt w:val="bullet"/>
      <w:lvlText w:val=""/>
      <w:lvlJc w:val="left"/>
      <w:pPr>
        <w:ind w:left="6494" w:hanging="360"/>
      </w:pPr>
      <w:rPr>
        <w:rFonts w:ascii="Wingdings" w:hAnsi="Wingdings" w:cs="Wingdings" w:hint="default"/>
      </w:rPr>
    </w:lvl>
  </w:abstractNum>
  <w:abstractNum w:abstractNumId="9">
    <w:nsid w:val="193D62D6"/>
    <w:multiLevelType w:val="hybridMultilevel"/>
    <w:tmpl w:val="F0EE5E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F341DD8"/>
    <w:multiLevelType w:val="hybridMultilevel"/>
    <w:tmpl w:val="248C65A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34F43A40"/>
    <w:multiLevelType w:val="hybridMultilevel"/>
    <w:tmpl w:val="8D5811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2A5B00"/>
    <w:multiLevelType w:val="hybridMultilevel"/>
    <w:tmpl w:val="114CF37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382A5B2A"/>
    <w:multiLevelType w:val="hybridMultilevel"/>
    <w:tmpl w:val="4350D2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FDC0A6C"/>
    <w:multiLevelType w:val="multilevel"/>
    <w:tmpl w:val="2940DF68"/>
    <w:lvl w:ilvl="0">
      <w:start w:val="1"/>
      <w:numFmt w:val="bullet"/>
      <w:lvlText w:val=""/>
      <w:lvlJc w:val="left"/>
      <w:pPr>
        <w:ind w:left="693" w:hanging="360"/>
      </w:pPr>
      <w:rPr>
        <w:rFonts w:ascii="Wingdings" w:hAnsi="Wingdings" w:cs="Wingdings" w:hint="default"/>
        <w:b/>
      </w:rPr>
    </w:lvl>
    <w:lvl w:ilvl="1">
      <w:start w:val="1"/>
      <w:numFmt w:val="bullet"/>
      <w:lvlText w:val="o"/>
      <w:lvlJc w:val="left"/>
      <w:pPr>
        <w:ind w:left="1413" w:hanging="360"/>
      </w:pPr>
      <w:rPr>
        <w:rFonts w:ascii="Courier New" w:hAnsi="Courier New" w:cs="Courier New" w:hint="default"/>
      </w:rPr>
    </w:lvl>
    <w:lvl w:ilvl="2">
      <w:start w:val="1"/>
      <w:numFmt w:val="bullet"/>
      <w:lvlText w:val=""/>
      <w:lvlJc w:val="left"/>
      <w:pPr>
        <w:ind w:left="2133" w:hanging="360"/>
      </w:pPr>
      <w:rPr>
        <w:rFonts w:ascii="Wingdings" w:hAnsi="Wingdings" w:cs="Wingdings" w:hint="default"/>
      </w:rPr>
    </w:lvl>
    <w:lvl w:ilvl="3">
      <w:start w:val="1"/>
      <w:numFmt w:val="bullet"/>
      <w:lvlText w:val=""/>
      <w:lvlJc w:val="left"/>
      <w:pPr>
        <w:ind w:left="2853" w:hanging="360"/>
      </w:pPr>
      <w:rPr>
        <w:rFonts w:ascii="Symbol" w:hAnsi="Symbol" w:cs="Symbol" w:hint="default"/>
      </w:rPr>
    </w:lvl>
    <w:lvl w:ilvl="4">
      <w:start w:val="1"/>
      <w:numFmt w:val="bullet"/>
      <w:lvlText w:val="o"/>
      <w:lvlJc w:val="left"/>
      <w:pPr>
        <w:ind w:left="3573" w:hanging="360"/>
      </w:pPr>
      <w:rPr>
        <w:rFonts w:ascii="Courier New" w:hAnsi="Courier New" w:cs="Courier New" w:hint="default"/>
      </w:rPr>
    </w:lvl>
    <w:lvl w:ilvl="5">
      <w:start w:val="1"/>
      <w:numFmt w:val="bullet"/>
      <w:lvlText w:val=""/>
      <w:lvlJc w:val="left"/>
      <w:pPr>
        <w:ind w:left="4293" w:hanging="360"/>
      </w:pPr>
      <w:rPr>
        <w:rFonts w:ascii="Wingdings" w:hAnsi="Wingdings" w:cs="Wingdings" w:hint="default"/>
      </w:rPr>
    </w:lvl>
    <w:lvl w:ilvl="6">
      <w:start w:val="1"/>
      <w:numFmt w:val="bullet"/>
      <w:lvlText w:val=""/>
      <w:lvlJc w:val="left"/>
      <w:pPr>
        <w:ind w:left="5013" w:hanging="360"/>
      </w:pPr>
      <w:rPr>
        <w:rFonts w:ascii="Symbol" w:hAnsi="Symbol" w:cs="Symbol" w:hint="default"/>
      </w:rPr>
    </w:lvl>
    <w:lvl w:ilvl="7">
      <w:start w:val="1"/>
      <w:numFmt w:val="bullet"/>
      <w:lvlText w:val="o"/>
      <w:lvlJc w:val="left"/>
      <w:pPr>
        <w:ind w:left="5733" w:hanging="360"/>
      </w:pPr>
      <w:rPr>
        <w:rFonts w:ascii="Courier New" w:hAnsi="Courier New" w:cs="Courier New" w:hint="default"/>
      </w:rPr>
    </w:lvl>
    <w:lvl w:ilvl="8">
      <w:start w:val="1"/>
      <w:numFmt w:val="bullet"/>
      <w:lvlText w:val=""/>
      <w:lvlJc w:val="left"/>
      <w:pPr>
        <w:ind w:left="6453" w:hanging="360"/>
      </w:pPr>
      <w:rPr>
        <w:rFonts w:ascii="Wingdings" w:hAnsi="Wingdings" w:cs="Wingdings" w:hint="default"/>
      </w:rPr>
    </w:lvl>
  </w:abstractNum>
  <w:abstractNum w:abstractNumId="15">
    <w:nsid w:val="42922B2E"/>
    <w:multiLevelType w:val="multilevel"/>
    <w:tmpl w:val="703C1186"/>
    <w:lvl w:ilvl="0">
      <w:start w:val="1"/>
      <w:numFmt w:val="bullet"/>
      <w:lvlText w:val=""/>
      <w:lvlJc w:val="left"/>
      <w:pPr>
        <w:ind w:left="360" w:hanging="360"/>
      </w:pPr>
      <w:rPr>
        <w:rFonts w:ascii="Wingdings" w:hAnsi="Wingdings" w:cs="Wingdings" w:hint="default"/>
        <w:color w:val="00000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44F76D02"/>
    <w:multiLevelType w:val="hybridMultilevel"/>
    <w:tmpl w:val="299A5A3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C941B7F"/>
    <w:multiLevelType w:val="multilevel"/>
    <w:tmpl w:val="FD3A225C"/>
    <w:lvl w:ilvl="0">
      <w:start w:val="1"/>
      <w:numFmt w:val="bullet"/>
      <w:lvlText w:val=""/>
      <w:lvlJc w:val="left"/>
      <w:pPr>
        <w:ind w:left="1440" w:hanging="360"/>
      </w:pPr>
      <w:rPr>
        <w:rFonts w:ascii="Wingdings" w:hAnsi="Wingdings" w:cs="Wingdings"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nsid w:val="4D1A1EE0"/>
    <w:multiLevelType w:val="hybridMultilevel"/>
    <w:tmpl w:val="0E3217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51BF6184"/>
    <w:multiLevelType w:val="hybridMultilevel"/>
    <w:tmpl w:val="F440D8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E1B072C"/>
    <w:multiLevelType w:val="hybridMultilevel"/>
    <w:tmpl w:val="9F1C84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1BC30A1"/>
    <w:multiLevelType w:val="hybridMultilevel"/>
    <w:tmpl w:val="5D1211B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0816024"/>
    <w:multiLevelType w:val="hybridMultilevel"/>
    <w:tmpl w:val="BE7E8D1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733A4421"/>
    <w:multiLevelType w:val="multilevel"/>
    <w:tmpl w:val="BB9E442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782C7C4D"/>
    <w:multiLevelType w:val="multilevel"/>
    <w:tmpl w:val="DBF0087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7B89098F"/>
    <w:multiLevelType w:val="multilevel"/>
    <w:tmpl w:val="A482ADFC"/>
    <w:lvl w:ilvl="0">
      <w:start w:val="1"/>
      <w:numFmt w:val="bullet"/>
      <w:lvlText w:val=""/>
      <w:lvlJc w:val="center"/>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4"/>
  </w:num>
  <w:num w:numId="3">
    <w:abstractNumId w:val="7"/>
  </w:num>
  <w:num w:numId="4">
    <w:abstractNumId w:val="25"/>
  </w:num>
  <w:num w:numId="5">
    <w:abstractNumId w:val="8"/>
  </w:num>
  <w:num w:numId="6">
    <w:abstractNumId w:val="17"/>
  </w:num>
  <w:num w:numId="7">
    <w:abstractNumId w:val="24"/>
  </w:num>
  <w:num w:numId="8">
    <w:abstractNumId w:val="23"/>
  </w:num>
  <w:num w:numId="9">
    <w:abstractNumId w:val="14"/>
  </w:num>
  <w:num w:numId="10">
    <w:abstractNumId w:val="22"/>
  </w:num>
  <w:num w:numId="11">
    <w:abstractNumId w:val="18"/>
  </w:num>
  <w:num w:numId="12">
    <w:abstractNumId w:val="3"/>
  </w:num>
  <w:num w:numId="13">
    <w:abstractNumId w:val="10"/>
  </w:num>
  <w:num w:numId="14">
    <w:abstractNumId w:val="6"/>
  </w:num>
  <w:num w:numId="15">
    <w:abstractNumId w:val="1"/>
  </w:num>
  <w:num w:numId="16">
    <w:abstractNumId w:val="5"/>
  </w:num>
  <w:num w:numId="17">
    <w:abstractNumId w:val="12"/>
  </w:num>
  <w:num w:numId="18">
    <w:abstractNumId w:val="2"/>
  </w:num>
  <w:num w:numId="19">
    <w:abstractNumId w:val="11"/>
  </w:num>
  <w:num w:numId="20">
    <w:abstractNumId w:val="0"/>
    <w:lvlOverride w:ilvl="0">
      <w:lvl w:ilvl="0">
        <w:numFmt w:val="bullet"/>
        <w:lvlText w:val=""/>
        <w:legacy w:legacy="1" w:legacySpace="0" w:legacyIndent="0"/>
        <w:lvlJc w:val="left"/>
        <w:rPr>
          <w:rFonts w:ascii="Symbol" w:hAnsi="Symbol" w:hint="default"/>
        </w:rPr>
      </w:lvl>
    </w:lvlOverride>
  </w:num>
  <w:num w:numId="21">
    <w:abstractNumId w:val="19"/>
  </w:num>
  <w:num w:numId="22">
    <w:abstractNumId w:val="16"/>
  </w:num>
  <w:num w:numId="23">
    <w:abstractNumId w:val="20"/>
  </w:num>
  <w:num w:numId="24">
    <w:abstractNumId w:val="21"/>
  </w:num>
  <w:num w:numId="25">
    <w:abstractNumId w:val="13"/>
  </w:num>
  <w:num w:numId="2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1E057C-B169-41A6-B24C-54EF4745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unhideWhenUsed/>
    <w:rPr>
      <w:color w:val="0563C1" w:themeColor="hyperlink"/>
      <w:u w:val="single"/>
    </w:rPr>
  </w:style>
  <w:style w:type="paragraph" w:customStyle="1" w:styleId="a4">
    <w:name w:val="Περιεχόμενα πίνακα"/>
    <w:basedOn w:val="a"/>
    <w:qFormat/>
    <w:pPr>
      <w:suppressLineNumbers/>
      <w:spacing w:line="256" w:lineRule="auto"/>
    </w:pPr>
    <w:rPr>
      <w:rFonts w:ascii="Calibri" w:eastAsia="SimSun" w:hAnsi="Calibri" w:cs="Tahoma"/>
      <w:lang w:eastAsia="el-GR"/>
    </w:rPr>
  </w:style>
  <w:style w:type="paragraph" w:styleId="a5">
    <w:name w:val="Body Text"/>
    <w:basedOn w:val="a"/>
    <w:link w:val="Char"/>
    <w:pPr>
      <w:suppressAutoHyphens/>
      <w:spacing w:after="120" w:line="252" w:lineRule="auto"/>
    </w:pPr>
    <w:rPr>
      <w:rFonts w:ascii="Calibri" w:eastAsia="Calibri" w:hAnsi="Calibri" w:cs="Calibri"/>
      <w:sz w:val="25"/>
      <w:szCs w:val="25"/>
      <w:lang w:eastAsia="ar-SA"/>
    </w:rPr>
  </w:style>
  <w:style w:type="character" w:customStyle="1" w:styleId="Char">
    <w:name w:val="Σώμα κειμένου Char"/>
    <w:basedOn w:val="a0"/>
    <w:link w:val="a5"/>
    <w:rPr>
      <w:rFonts w:ascii="Calibri" w:eastAsia="Calibri" w:hAnsi="Calibri" w:cs="Calibri"/>
      <w:sz w:val="25"/>
      <w:szCs w:val="25"/>
      <w:lang w:eastAsia="ar-SA"/>
    </w:rPr>
  </w:style>
  <w:style w:type="paragraph" w:styleId="a6">
    <w:name w:val="Balloon Text"/>
    <w:basedOn w:val="a"/>
    <w:link w:val="Char0"/>
    <w:uiPriority w:val="99"/>
    <w:semiHidden/>
    <w:unhideWhenUsed/>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Pr>
      <w:rFonts w:ascii="Tahoma" w:hAnsi="Tahoma" w:cs="Tahoma"/>
      <w:sz w:val="16"/>
      <w:szCs w:val="16"/>
    </w:rPr>
  </w:style>
  <w:style w:type="paragraph" w:styleId="z-">
    <w:name w:val="HTML Top of Form"/>
    <w:basedOn w:val="a"/>
    <w:next w:val="a"/>
    <w:link w:val="z-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Pr>
      <w:rFonts w:ascii="Arial" w:eastAsia="Times New Roman" w:hAnsi="Arial" w:cs="Arial"/>
      <w:vanish/>
      <w:sz w:val="16"/>
      <w:szCs w:val="16"/>
      <w:lang w:eastAsia="el-GR"/>
    </w:rPr>
  </w:style>
  <w:style w:type="numbering" w:customStyle="1" w:styleId="1">
    <w:name w:val="Χωρίς λίστα1"/>
    <w:next w:val="a2"/>
    <w:uiPriority w:val="99"/>
    <w:semiHidden/>
    <w:unhideWhenUsed/>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3FDF-D1DE-49D5-ABF0-ED43EEA8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703</Words>
  <Characters>3800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diamantis</dc:creator>
  <cp:lastModifiedBy>Χρήστης των Windows</cp:lastModifiedBy>
  <cp:revision>7</cp:revision>
  <dcterms:created xsi:type="dcterms:W3CDTF">2021-01-02T17:41:00Z</dcterms:created>
  <dcterms:modified xsi:type="dcterms:W3CDTF">2021-01-04T08:35:00Z</dcterms:modified>
</cp:coreProperties>
</file>