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996" w:type="dxa"/>
        <w:jc w:val="right"/>
        <w:tblInd w:w="0" w:type="dxa"/>
        <w:tblBorders/>
        <w:tblCellMar>
          <w:top w:w="0" w:type="dxa"/>
          <w:left w:w="108" w:type="dxa"/>
          <w:bottom w:w="0" w:type="dxa"/>
          <w:right w:w="108" w:type="dxa"/>
        </w:tblCellMar>
      </w:tblPr>
      <w:tblGrid>
        <w:gridCol w:w="1950"/>
        <w:gridCol w:w="5046"/>
      </w:tblGrid>
      <w:tr>
        <w:trPr>
          <w:cantSplit w:val="true"/>
        </w:trPr>
        <w:tc>
          <w:tcPr>
            <w:tcW w:w="1950" w:type="dxa"/>
            <w:tcBorders/>
            <w:shd w:fill="auto" w:val="clear"/>
            <w:vAlign w:val="center"/>
          </w:tcPr>
          <w:p>
            <w:pPr>
              <w:pStyle w:val="Normal"/>
              <w:snapToGrid w:val="false"/>
              <w:jc w:val="left"/>
              <w:rPr>
                <w:rFonts w:cs="Arial"/>
                <w:sz w:val="4"/>
                <w:lang w:val="en-US"/>
              </w:rPr>
            </w:pPr>
            <w:r>
              <w:rPr>
                <w:rFonts w:cs="Arial"/>
                <w:sz w:val="4"/>
                <w:lang w:val="en-US"/>
              </w:rPr>
            </w:r>
          </w:p>
          <w:p>
            <w:pPr>
              <w:pStyle w:val="Normal"/>
              <w:jc w:val="left"/>
              <w:rPr/>
            </w:pPr>
            <w:r>
              <w:rPr/>
              <w:drawing>
                <wp:inline distT="0" distB="0" distL="0" distR="0">
                  <wp:extent cx="1104265" cy="8445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104265" cy="844550"/>
                          </a:xfrm>
                          <a:prstGeom prst="rect">
                            <a:avLst/>
                          </a:prstGeom>
                        </pic:spPr>
                      </pic:pic>
                    </a:graphicData>
                  </a:graphic>
                </wp:inline>
              </w:drawing>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p>
            <w:pPr>
              <w:pStyle w:val="3"/>
              <w:numPr>
                <w:ilvl w:val="2"/>
                <w:numId w:val="1"/>
              </w:numPr>
              <w:ind w:left="0" w:right="0" w:hanging="0"/>
              <w:jc w:val="left"/>
              <w:rPr>
                <w:rFonts w:cs="Arial"/>
                <w:position w:val="4"/>
                <w:sz w:val="36"/>
                <w:szCs w:val="36"/>
              </w:rPr>
            </w:pPr>
            <w:r>
              <w:rPr>
                <w:rFonts w:cs="Arial"/>
                <w:position w:val="4"/>
                <w:sz w:val="36"/>
                <w:szCs w:val="36"/>
              </w:rPr>
              <w:t>Κοινοβουλευτική Ομάδα</w:t>
            </w:r>
          </w:p>
          <w:p>
            <w:pPr>
              <w:pStyle w:val="Normal"/>
              <w:jc w:val="left"/>
              <w:rPr>
                <w:rFonts w:cs="Arial"/>
                <w:sz w:val="22"/>
                <w:szCs w:val="22"/>
              </w:rPr>
            </w:pPr>
            <w:r>
              <w:rPr>
                <w:rFonts w:cs="Arial"/>
                <w:sz w:val="22"/>
                <w:szCs w:val="22"/>
              </w:rPr>
              <w:t xml:space="preserve">Λεωφ. Ηρακλείου 145, 14231 ΝΕΑ ΙΩΝΙΑ, </w:t>
            </w:r>
          </w:p>
          <w:p>
            <w:pPr>
              <w:pStyle w:val="Normal"/>
              <w:spacing w:lineRule="atLeast" w:line="120"/>
              <w:jc w:val="left"/>
              <w:rPr/>
            </w:pPr>
            <w:r>
              <w:rPr>
                <w:rFonts w:cs="Arial"/>
                <w:sz w:val="16"/>
                <w:szCs w:val="16"/>
              </w:rPr>
              <w:t>τηλ</w:t>
            </w:r>
            <w:r>
              <w:rPr>
                <w:rFonts w:cs="Arial"/>
                <w:sz w:val="16"/>
                <w:szCs w:val="16"/>
                <w:lang w:val="en-US"/>
              </w:rPr>
              <w:t xml:space="preserve">.: 2102592213, 2102592105, 2102592258, </w:t>
            </w:r>
            <w:r>
              <w:rPr>
                <w:rFonts w:cs="Arial"/>
                <w:sz w:val="16"/>
                <w:szCs w:val="16"/>
                <w:lang w:val="en-GB"/>
              </w:rPr>
              <w:t>fax</w:t>
            </w:r>
            <w:r>
              <w:rPr>
                <w:rFonts w:cs="Arial"/>
                <w:sz w:val="16"/>
                <w:szCs w:val="16"/>
                <w:lang w:val="en-US"/>
              </w:rPr>
              <w:t>: 2102592097</w:t>
            </w:r>
          </w:p>
          <w:p>
            <w:pPr>
              <w:pStyle w:val="Normal"/>
              <w:spacing w:lineRule="atLeast" w:line="120"/>
              <w:jc w:val="left"/>
              <w:rPr/>
            </w:pPr>
            <w:r>
              <w:rPr>
                <w:rFonts w:cs="Arial"/>
                <w:spacing w:val="15"/>
                <w:sz w:val="16"/>
                <w:szCs w:val="16"/>
                <w:lang w:val="de-DE"/>
              </w:rPr>
              <w:t>e-mail</w:t>
            </w:r>
            <w:r>
              <w:rPr>
                <w:rFonts w:cs="Arial"/>
                <w:spacing w:val="15"/>
                <w:sz w:val="16"/>
                <w:szCs w:val="16"/>
                <w:lang w:val="it-IT"/>
              </w:rPr>
              <w:t xml:space="preserve">: </w:t>
            </w:r>
            <w:r>
              <w:rPr>
                <w:rFonts w:cs="Arial"/>
                <w:spacing w:val="15"/>
                <w:sz w:val="16"/>
                <w:szCs w:val="16"/>
                <w:lang w:val="de-DE"/>
              </w:rPr>
              <w:t>ko</w:t>
            </w:r>
            <w:r>
              <w:rPr>
                <w:rFonts w:cs="Arial"/>
                <w:spacing w:val="15"/>
                <w:sz w:val="16"/>
                <w:szCs w:val="16"/>
                <w:lang w:val="it-IT"/>
              </w:rPr>
              <w:t>@</w:t>
            </w:r>
            <w:r>
              <w:rPr>
                <w:rFonts w:cs="Arial"/>
                <w:spacing w:val="15"/>
                <w:sz w:val="16"/>
                <w:szCs w:val="16"/>
                <w:lang w:val="de-DE"/>
              </w:rPr>
              <w:t>vouli</w:t>
            </w:r>
            <w:r>
              <w:rPr>
                <w:rFonts w:cs="Arial"/>
                <w:spacing w:val="15"/>
                <w:sz w:val="16"/>
                <w:szCs w:val="16"/>
                <w:lang w:val="it-IT"/>
              </w:rPr>
              <w:t>.k</w:t>
            </w:r>
            <w:r>
              <w:rPr>
                <w:rFonts w:cs="Arial"/>
                <w:spacing w:val="15"/>
                <w:sz w:val="16"/>
                <w:szCs w:val="16"/>
                <w:lang w:val="de-DE"/>
              </w:rPr>
              <w:t>ke</w:t>
            </w:r>
            <w:r>
              <w:rPr>
                <w:rFonts w:cs="Arial"/>
                <w:spacing w:val="15"/>
                <w:sz w:val="16"/>
                <w:szCs w:val="16"/>
                <w:lang w:val="it-IT"/>
              </w:rPr>
              <w:t>.</w:t>
            </w:r>
            <w:r>
              <w:rPr>
                <w:rFonts w:cs="Arial"/>
                <w:spacing w:val="15"/>
                <w:sz w:val="16"/>
                <w:szCs w:val="16"/>
                <w:lang w:val="de-DE"/>
              </w:rPr>
              <w:t>gr</w:t>
            </w:r>
            <w:r>
              <w:rPr>
                <w:rFonts w:cs="Arial"/>
                <w:spacing w:val="15"/>
                <w:sz w:val="16"/>
                <w:szCs w:val="16"/>
                <w:lang w:val="it-IT"/>
              </w:rPr>
              <w:t xml:space="preserve">, </w:t>
            </w:r>
            <w:r>
              <w:rPr>
                <w:rFonts w:cs="Arial"/>
                <w:spacing w:val="15"/>
                <w:sz w:val="16"/>
                <w:szCs w:val="16"/>
                <w:lang w:val="de-DE"/>
              </w:rPr>
              <w:t>http</w:t>
            </w:r>
            <w:r>
              <w:rPr>
                <w:rFonts w:cs="Arial"/>
                <w:spacing w:val="15"/>
                <w:sz w:val="16"/>
                <w:szCs w:val="16"/>
                <w:lang w:val="it-IT"/>
              </w:rPr>
              <w:t>://</w:t>
            </w:r>
            <w:r>
              <w:rPr>
                <w:rFonts w:cs="Arial"/>
                <w:spacing w:val="15"/>
                <w:sz w:val="16"/>
                <w:szCs w:val="16"/>
                <w:lang w:val="de-DE"/>
              </w:rPr>
              <w:t>www</w:t>
            </w:r>
            <w:r>
              <w:rPr>
                <w:rFonts w:cs="Arial"/>
                <w:spacing w:val="15"/>
                <w:sz w:val="16"/>
                <w:szCs w:val="16"/>
                <w:lang w:val="it-IT"/>
              </w:rPr>
              <w:t>.</w:t>
            </w:r>
            <w:r>
              <w:rPr>
                <w:rFonts w:cs="Arial"/>
                <w:spacing w:val="15"/>
                <w:sz w:val="16"/>
                <w:szCs w:val="16"/>
                <w:lang w:val="de-DE"/>
              </w:rPr>
              <w:t>kke</w:t>
            </w:r>
            <w:r>
              <w:rPr>
                <w:rFonts w:cs="Arial"/>
                <w:spacing w:val="15"/>
                <w:sz w:val="16"/>
                <w:szCs w:val="16"/>
                <w:lang w:val="it-IT"/>
              </w:rPr>
              <w:t>.</w:t>
            </w:r>
            <w:r>
              <w:rPr>
                <w:rFonts w:cs="Arial"/>
                <w:spacing w:val="15"/>
                <w:sz w:val="16"/>
                <w:szCs w:val="16"/>
                <w:lang w:val="de-DE"/>
              </w:rPr>
              <w:t>gr</w:t>
            </w:r>
          </w:p>
          <w:p>
            <w:pPr>
              <w:pStyle w:val="Normal"/>
              <w:jc w:val="left"/>
              <w:rPr>
                <w:rFonts w:cs="Arial"/>
                <w:sz w:val="16"/>
                <w:szCs w:val="16"/>
              </w:rPr>
            </w:pPr>
            <w:r>
              <w:rPr>
                <w:rFonts w:cs="Arial"/>
                <w:sz w:val="16"/>
                <w:szCs w:val="16"/>
              </w:rPr>
              <w:t>Γραφεία Βουλής: 2103708168, 2103708169, fax: 2103707410</w:t>
            </w:r>
          </w:p>
        </w:tc>
      </w:tr>
      <w:tr>
        <w:trPr>
          <w:trHeight w:val="28" w:hRule="exact"/>
          <w:cantSplit w:val="true"/>
        </w:trPr>
        <w:tc>
          <w:tcPr>
            <w:tcW w:w="1950" w:type="dxa"/>
            <w:tcBorders/>
            <w:shd w:fill="auto" w:val="clear"/>
          </w:tcPr>
          <w:p>
            <w:pPr>
              <w:pStyle w:val="Normal"/>
              <w:snapToGrid w:val="false"/>
              <w:jc w:val="left"/>
              <w:rPr>
                <w:rFonts w:cs="Arial"/>
                <w:sz w:val="4"/>
                <w:lang w:val="en-US"/>
              </w:rPr>
            </w:pPr>
            <w:r>
              <w:rPr>
                <w:rFonts w:cs="Arial"/>
                <w:sz w:val="4"/>
                <w:lang w:val="en-US"/>
              </w:rPr>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tc>
      </w:tr>
    </w:tbl>
    <w:p>
      <w:pPr>
        <w:pStyle w:val="Normal"/>
        <w:tabs>
          <w:tab w:val="left" w:pos="340" w:leader="none"/>
        </w:tabs>
        <w:spacing w:lineRule="auto" w:line="240" w:before="0" w:after="0"/>
        <w:jc w:val="center"/>
        <w:rPr>
          <w:b/>
          <w:b/>
          <w:bCs/>
        </w:rPr>
      </w:pPr>
      <w:r>
        <w:rPr>
          <w:b/>
          <w:bCs/>
        </w:rPr>
        <w:t xml:space="preserve">ΕΠΙΚΑΙΡΗ </w:t>
      </w:r>
      <w:r>
        <w:rPr>
          <w:b/>
          <w:bCs/>
        </w:rPr>
        <w:t>ΕΡΩΤΗΣΗ</w:t>
      </w:r>
    </w:p>
    <w:p>
      <w:pPr>
        <w:pStyle w:val="Normal"/>
        <w:tabs>
          <w:tab w:val="left" w:pos="340" w:leader="none"/>
        </w:tabs>
        <w:spacing w:lineRule="auto" w:line="240" w:before="0" w:after="0"/>
        <w:jc w:val="center"/>
        <w:rPr>
          <w:b/>
          <w:b/>
          <w:bCs/>
        </w:rPr>
      </w:pPr>
      <w:r>
        <w:rPr>
          <w:b/>
          <w:bCs/>
        </w:rPr>
        <w:t xml:space="preserve">Προς </w:t>
      </w:r>
      <w:r>
        <w:rPr>
          <w:rFonts w:cs="Arial" w:ascii="Arial" w:hAnsi="Arial"/>
          <w:b/>
          <w:bCs/>
        </w:rPr>
        <w:t>τον Υπουργό Προστασίας του Πολίτη</w:t>
      </w:r>
    </w:p>
    <w:p>
      <w:pPr>
        <w:pStyle w:val="Normal"/>
        <w:tabs>
          <w:tab w:val="left" w:pos="340" w:leader="none"/>
        </w:tabs>
        <w:spacing w:lineRule="auto" w:line="240" w:before="0" w:after="0"/>
        <w:jc w:val="center"/>
        <w:rPr>
          <w:b/>
          <w:b/>
          <w:bCs/>
        </w:rPr>
      </w:pPr>
      <w:r>
        <w:rPr>
          <w:b/>
          <w:bCs/>
        </w:rPr>
      </w:r>
    </w:p>
    <w:p>
      <w:pPr>
        <w:pStyle w:val="Normal"/>
        <w:tabs>
          <w:tab w:val="left" w:pos="340" w:leader="none"/>
        </w:tabs>
        <w:spacing w:lineRule="auto" w:line="240" w:before="0" w:after="0"/>
        <w:jc w:val="both"/>
        <w:rPr/>
      </w:pPr>
      <w:r>
        <w:rPr>
          <w:b/>
          <w:bCs/>
        </w:rPr>
        <w:t>Θέμα:</w:t>
      </w:r>
      <w:r>
        <w:rPr>
          <w:b w:val="false"/>
          <w:bCs w:val="false"/>
        </w:rPr>
        <w:t xml:space="preserve"> </w:t>
      </w:r>
      <w:r>
        <w:rPr>
          <w:b w:val="false"/>
          <w:bCs w:val="false"/>
        </w:rPr>
        <w:t xml:space="preserve">Για το </w:t>
      </w:r>
      <w:r>
        <w:rPr>
          <w:rFonts w:cs="Arial" w:ascii="Arial" w:hAnsi="Arial"/>
          <w:b w:val="false"/>
          <w:bCs w:val="false"/>
          <w:lang w:val="el-GR"/>
        </w:rPr>
        <w:t>πρόβλημα στέγασης των υπαλλήλων της Πυροσβεστικής Υπηρεσίας του Αερολιμένα Σαντορίνης</w:t>
      </w:r>
    </w:p>
    <w:p>
      <w:pPr>
        <w:pStyle w:val="Normal"/>
        <w:tabs>
          <w:tab w:val="left" w:pos="340" w:leader="none"/>
        </w:tabs>
        <w:spacing w:lineRule="auto" w:line="240" w:before="0" w:after="0"/>
        <w:jc w:val="both"/>
        <w:rPr/>
      </w:pPr>
      <w:r>
        <w:rPr/>
      </w:r>
    </w:p>
    <w:p>
      <w:pPr>
        <w:pStyle w:val="Normal"/>
        <w:jc w:val="both"/>
        <w:rPr/>
      </w:pPr>
      <w:r>
        <w:rPr>
          <w:rFonts w:eastAsia="Arial" w:cs="Arial" w:ascii="Arial" w:hAnsi="Arial"/>
          <w:lang w:val="el-GR"/>
        </w:rPr>
        <w:t xml:space="preserve">   </w:t>
      </w:r>
      <w:r>
        <w:rPr>
          <w:rFonts w:cs="Arial" w:ascii="Arial" w:hAnsi="Arial"/>
          <w:lang w:val="el-GR"/>
        </w:rPr>
        <w:t xml:space="preserve">Με την από 15 Οκτωβρίου 2020 και με αριθμό 563 ερώτηση που κατέθεσε το ΚΚΕ, έθεσε για μία ακόμη φορά το χρόνιο και οξυμένο πρόβλημα στέγασης των υπαλλήλων της Πυροσβεστικής Υπηρεσίας του Αερολιμένα Σαντορίνης. Το πρόβλημα δημιούργησε η πολιτική της κυβέρνησης ΣΥΡΙΖΑ, με τις μυστικές από τον ελληνικό λαό και τη Βουλή συμφωνίες παραχώρησης που υπέγραψε με την ιδιωτική εταιρία </w:t>
      </w:r>
      <w:r>
        <w:rPr>
          <w:rFonts w:cs="Arial" w:ascii="Arial" w:hAnsi="Arial"/>
        </w:rPr>
        <w:t>Fraport</w:t>
      </w:r>
      <w:r>
        <w:rPr>
          <w:rFonts w:cs="Arial" w:ascii="Arial" w:hAnsi="Arial"/>
          <w:lang w:val="el-GR"/>
        </w:rPr>
        <w:t xml:space="preserve"> που εκμεταλλεύεται τα περιφερειακά αεροδρόμια. Αυτή την απαράδεκτη τακτική συνεχίζει απαρέγκλιτα και η κυβέρνηση της Ν.Δ.     </w:t>
      </w:r>
    </w:p>
    <w:p>
      <w:pPr>
        <w:pStyle w:val="Normal"/>
        <w:jc w:val="both"/>
        <w:rPr/>
      </w:pPr>
      <w:r>
        <w:rPr>
          <w:rFonts w:eastAsia="Arial" w:cs="Arial" w:ascii="Arial" w:hAnsi="Arial"/>
        </w:rPr>
        <w:t xml:space="preserve">  </w:t>
      </w:r>
      <w:r>
        <w:rPr>
          <w:rFonts w:eastAsia="Arial" w:cs="Arial" w:ascii="Arial" w:hAnsi="Arial"/>
        </w:rPr>
        <w:t>Μ</w:t>
      </w:r>
      <w:r>
        <w:rPr>
          <w:rFonts w:cs="Arial" w:ascii="Arial" w:hAnsi="Arial"/>
        </w:rPr>
        <w:t xml:space="preserve">ία από τις συνέπειες αυτής της συμφωνίας είναι να βρίσκονται ακόμη μία φορά μπροστά στο ενδεχόμενο του ξεσπιτώματος, πυροσβέστες που εργάζονται στον Αερολιμένα Σαντορίνης και φιλοξενούνται μέχρι και της 31 Οκτωβρίου σε σπίτι που παραχωρήθηκε από ιδιώτη, για την προσωρινή κάλυψη των στεγαστικών τους αναγκών.  </w:t>
      </w:r>
    </w:p>
    <w:p>
      <w:pPr>
        <w:pStyle w:val="Normal"/>
        <w:jc w:val="both"/>
        <w:rPr/>
      </w:pPr>
      <w:r>
        <w:rPr>
          <w:rFonts w:eastAsia="Arial" w:cs="Arial" w:ascii="Arial" w:hAnsi="Arial"/>
        </w:rPr>
        <w:t xml:space="preserve">  </w:t>
      </w:r>
      <w:r>
        <w:rPr>
          <w:rFonts w:eastAsia="Arial" w:cs="Arial" w:ascii="Arial" w:hAnsi="Arial"/>
        </w:rPr>
        <w:t xml:space="preserve">Εκατοντάδες πυροσβέστες </w:t>
      </w:r>
      <w:r>
        <w:rPr>
          <w:rFonts w:cs="Arial" w:ascii="Arial" w:hAnsi="Arial"/>
        </w:rPr>
        <w:t xml:space="preserve">μετατίθενται σε νησιά με εντολή της υπηρεσίας τους χωρίς καμία επιπλέον οικονομική παροχή, για να υπηρετήσουν, στα ιδιωτικοποιημένα αεροδρόμια της Fraport. Παρά τις υποσχέσεις της κυβέρνησης που δόθηκαν στην από 25/05/2020 Επίκαιρη Ερώτηση του ΚΚΕ, δεν πράξατε απολύτως τίποτε.      </w:t>
      </w:r>
    </w:p>
    <w:p>
      <w:pPr>
        <w:pStyle w:val="Normal"/>
        <w:jc w:val="both"/>
        <w:rPr/>
      </w:pPr>
      <w:r>
        <w:rPr>
          <w:rFonts w:eastAsia="Arial" w:cs="Arial" w:ascii="Arial" w:hAnsi="Arial"/>
          <w:lang w:val="el-GR"/>
        </w:rPr>
        <w:t xml:space="preserve">   </w:t>
      </w:r>
      <w:r>
        <w:rPr>
          <w:rFonts w:cs="Arial" w:ascii="Arial" w:hAnsi="Arial"/>
          <w:lang w:val="el-GR"/>
        </w:rPr>
        <w:t>Το αποτέλεσμα αυτής της κυνικής αδιαφορίας που επιδεικνύει η κυβέρνηση στο μεγάλο πρόβλημα επιβίωσης που αντιμετωπίζουν οι μετατιθέμενοι πυροσβέστες στην Σαντορίνη, είναι οι μεν παραμένοντες στο νησί να βρίσκονται για ακόμη μία φορά μετά τις 31 Οκτωβρίου μετέωροι για το π</w:t>
      </w:r>
      <w:bookmarkStart w:id="0" w:name="__DdeLink__80_523036615"/>
      <w:r>
        <w:rPr>
          <w:rFonts w:cs="Arial" w:ascii="Arial" w:hAnsi="Arial"/>
          <w:lang w:val="el-GR"/>
        </w:rPr>
        <w:t>ου την κεφαλήν κλίναι.</w:t>
      </w:r>
      <w:bookmarkEnd w:id="0"/>
      <w:r>
        <w:rPr>
          <w:rFonts w:cs="Arial" w:ascii="Arial" w:hAnsi="Arial"/>
          <w:lang w:val="el-GR"/>
        </w:rPr>
        <w:t xml:space="preserve"> Οι δε πρόσφατα μετατιθέμενοι, μπροστά στο δίλημμα να αντιμετωπίσουν όλα όσα υπέστησαν οι προηγούμενοι συνάδελφοι τους που αντικατέστησαν, υποχρεώθηκαν να νοικιάσουν καταλύματα με τεράστια ενοίκια που μαζί με τα άλλα έξοδά τους ξεπερνάνε το μισό μισθό τους.</w:t>
      </w:r>
    </w:p>
    <w:p>
      <w:pPr>
        <w:pStyle w:val="Normal"/>
        <w:jc w:val="both"/>
        <w:rPr/>
      </w:pPr>
      <w:r>
        <w:rPr>
          <w:rFonts w:eastAsia="Arial" w:cs="Arial" w:ascii="Arial" w:hAnsi="Arial"/>
        </w:rPr>
        <w:t xml:space="preserve">   </w:t>
      </w:r>
      <w:r>
        <w:rPr>
          <w:rFonts w:eastAsia="Arial" w:cs="Arial" w:ascii="Arial" w:hAnsi="Arial"/>
        </w:rPr>
        <w:t>Οι εν λόγω πυροσβέστες ό</w:t>
      </w:r>
      <w:r>
        <w:rPr>
          <w:rFonts w:cs="Arial" w:ascii="Arial" w:hAnsi="Arial"/>
        </w:rPr>
        <w:t>χι μόνο έχουν παραχωρηθεί για να προσφέρουν υπηρεσίες σε ιδιωτική επιχείρηση, αποκομμένοι από τον κεντρικό σχεδιασμό για την πυροπροστασία, αλλά είναι υποχρεωμένοι να επωμίζονται οι ίδιοι τα έξοδα εγκατάστασης τους.</w:t>
      </w:r>
    </w:p>
    <w:p>
      <w:pPr>
        <w:pStyle w:val="Normal"/>
        <w:jc w:val="both"/>
        <w:rPr>
          <w:rFonts w:ascii="Arial" w:hAnsi="Arial" w:eastAsia="Arial" w:cs="Arial"/>
        </w:rPr>
      </w:pPr>
      <w:r>
        <w:rPr>
          <w:rFonts w:eastAsia="Arial" w:cs="Arial" w:ascii="Arial" w:hAnsi="Arial"/>
        </w:rPr>
        <w:t xml:space="preserve"> </w:t>
      </w:r>
    </w:p>
    <w:p>
      <w:pPr>
        <w:pStyle w:val="Normal"/>
        <w:jc w:val="both"/>
        <w:rPr/>
      </w:pPr>
      <w:r>
        <w:rPr>
          <w:rFonts w:eastAsia="Times New Roman" w:cs="Arial" w:ascii="Arial" w:hAnsi="Arial"/>
          <w:b/>
          <w:bCs/>
          <w:lang w:val="el-GR"/>
        </w:rPr>
        <w:t xml:space="preserve">ΕΡΩΤΑΤΑΙ ο κ. Υπουργός, </w:t>
      </w:r>
      <w:r>
        <w:rPr>
          <w:rFonts w:eastAsia="Times New Roman" w:cs="Arial" w:ascii="Arial" w:hAnsi="Arial"/>
          <w:b w:val="false"/>
          <w:bCs w:val="false"/>
          <w:lang w:val="el-GR"/>
        </w:rPr>
        <w:t>τι μέτρα θα λάβει άμεσα η κυβέρνηση για να δώσει οριστική λύση στο ζήτημα της στέγασης με αξιοπρεπείς όρους και χωρίς τη δική τους οικονομική επιβάρυνση, για όλους τους πυροσβέστες που μετατίθενται στον Αερολιμένα Σαντορίνης;</w:t>
      </w:r>
      <w:r>
        <w:rPr>
          <w:rFonts w:eastAsia="Times New Roman" w:cs="Arial" w:ascii="Arial" w:hAnsi="Arial"/>
          <w:bCs/>
          <w:lang w:val="el-GR"/>
        </w:rPr>
        <w:t xml:space="preserve">   </w:t>
      </w:r>
    </w:p>
    <w:p>
      <w:pPr>
        <w:pStyle w:val="Normal"/>
        <w:jc w:val="both"/>
        <w:rPr>
          <w:rFonts w:ascii="Arial" w:hAnsi="Arial" w:cs="Arial"/>
        </w:rPr>
      </w:pPr>
      <w:r>
        <w:rPr>
          <w:rFonts w:cs="Arial" w:ascii="Arial" w:hAnsi="Arial"/>
        </w:rPr>
      </w:r>
    </w:p>
    <w:p>
      <w:pPr>
        <w:pStyle w:val="Normal"/>
        <w:widowControl/>
        <w:suppressAutoHyphens w:val="true"/>
        <w:kinsoku w:val="true"/>
        <w:overflowPunct w:val="true"/>
        <w:autoSpaceDE w:val="true"/>
        <w:bidi w:val="0"/>
        <w:ind w:left="4535" w:right="0" w:hanging="0"/>
        <w:jc w:val="center"/>
        <w:rPr>
          <w:rFonts w:ascii="Arial" w:hAnsi="Arial" w:cs="Arial"/>
        </w:rPr>
      </w:pPr>
      <w:r>
        <w:rPr>
          <w:rFonts w:cs="Arial" w:ascii="Arial" w:hAnsi="Arial"/>
        </w:rPr>
        <w:t>Ο Βουλευτής</w:t>
      </w:r>
    </w:p>
    <w:p>
      <w:pPr>
        <w:pStyle w:val="Normal"/>
        <w:widowControl/>
        <w:suppressAutoHyphens w:val="true"/>
        <w:kinsoku w:val="true"/>
        <w:overflowPunct w:val="true"/>
        <w:autoSpaceDE w:val="true"/>
        <w:bidi w:val="0"/>
        <w:ind w:left="4535" w:right="0" w:hanging="0"/>
        <w:jc w:val="center"/>
        <w:rPr>
          <w:rFonts w:ascii="Arial" w:hAnsi="Arial" w:cs="Arial"/>
        </w:rPr>
      </w:pPr>
      <w:r>
        <w:rPr>
          <w:rFonts w:cs="Arial" w:ascii="Arial" w:hAnsi="Arial"/>
        </w:rPr>
      </w:r>
    </w:p>
    <w:p>
      <w:pPr>
        <w:pStyle w:val="Normal"/>
        <w:widowControl/>
        <w:suppressAutoHyphens w:val="true"/>
        <w:kinsoku w:val="true"/>
        <w:overflowPunct w:val="true"/>
        <w:autoSpaceDE w:val="true"/>
        <w:bidi w:val="0"/>
        <w:ind w:left="4535" w:right="0" w:hanging="0"/>
        <w:jc w:val="center"/>
        <w:rPr>
          <w:rFonts w:ascii="Arial" w:hAnsi="Arial" w:cs="Arial"/>
          <w:b/>
          <w:b/>
          <w:bCs/>
        </w:rPr>
      </w:pPr>
      <w:r>
        <w:rPr>
          <w:rFonts w:cs="Arial" w:ascii="Arial" w:hAnsi="Arial"/>
          <w:b/>
          <w:bCs/>
        </w:rPr>
        <w:t>Παπαναστάσης Νίκος</w:t>
      </w:r>
    </w:p>
    <w:p>
      <w:pPr>
        <w:pStyle w:val="Normal"/>
        <w:tabs>
          <w:tab w:val="left" w:pos="340" w:leader="none"/>
        </w:tabs>
        <w:spacing w:lineRule="auto" w:line="240" w:before="0" w:after="0"/>
        <w:jc w:val="center"/>
        <w:rPr/>
      </w:pPr>
      <w:r>
        <w:rPr>
          <w:rFonts w:eastAsia="Arial" w:cs="Arial" w:ascii="Arial" w:hAnsi="Arial"/>
          <w:bCs/>
          <w:lang w:val="el-GR"/>
        </w:rPr>
        <w:t xml:space="preserve">                                                                                                               </w:t>
      </w:r>
      <w:r>
        <w:rPr>
          <w:rFonts w:eastAsia="Arial" w:cs="Arial" w:ascii="Arial" w:hAnsi="Arial"/>
          <w:lang w:val="el-GR"/>
        </w:rPr>
        <w:t xml:space="preserve">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ind w:left="720" w:hanging="72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4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Cs w:val="24"/>
        <w:lang w:val="el-GR"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WenQuanYi Micro Hei" w:cs="Arial"/>
      <w:color w:val="auto"/>
      <w:sz w:val="24"/>
      <w:szCs w:val="24"/>
      <w:lang w:val="el-GR" w:eastAsia="zh-CN" w:bidi="hi-IN"/>
    </w:rPr>
  </w:style>
  <w:style w:type="paragraph" w:styleId="3">
    <w:name w:val="Heading 3"/>
    <w:basedOn w:val="Normal"/>
    <w:next w:val="Style18"/>
    <w:qFormat/>
    <w:pPr>
      <w:keepNext/>
      <w:numPr>
        <w:ilvl w:val="2"/>
        <w:numId w:val="1"/>
      </w:numPr>
      <w:tabs>
        <w:tab w:val="left" w:pos="397" w:leader="none"/>
      </w:tabs>
      <w:overflowPunct w:val="true"/>
      <w:ind w:left="0" w:right="0" w:hanging="0"/>
      <w:jc w:val="center"/>
      <w:textAlignment w:val="baseline"/>
      <w:outlineLvl w:val="2"/>
      <w:outlineLvl w:val="2"/>
    </w:pPr>
    <w:rPr>
      <w:rFonts w:ascii="Arial" w:hAnsi="Arial" w:cs="Arial"/>
      <w:b/>
      <w:spacing w:val="20"/>
      <w:sz w:val="4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Χαρακτήρες υποσημείωσης"/>
    <w:qFormat/>
    <w:rPr/>
  </w:style>
  <w:style w:type="character" w:styleId="Style14">
    <w:name w:val="Χαρακτήρες σημείωσης τέλους"/>
    <w:qFormat/>
    <w:rPr/>
  </w:style>
  <w:style w:type="character" w:styleId="Style15">
    <w:name w:val="Σύνδεσμος διαδικτύου"/>
    <w:rPr>
      <w:color w:val="000080"/>
      <w:u w:val="single"/>
      <w:lang w:val="zxx" w:eastAsia="zxx" w:bidi="zxx"/>
    </w:rPr>
  </w:style>
  <w:style w:type="character" w:styleId="Style16">
    <w:name w:val="Αναγνωσμένος δεσμός διαδικτύου"/>
    <w:rPr>
      <w:color w:val="800000"/>
      <w:u w:val="single"/>
      <w:lang w:val="zxx" w:eastAsia="zxx" w:bidi="zxx"/>
    </w:rPr>
  </w:style>
  <w:style w:type="paragraph" w:styleId="Style17">
    <w:name w:val="Επικεφαλίδα"/>
    <w:basedOn w:val="Normal"/>
    <w:next w:val="Style18"/>
    <w:qFormat/>
    <w:pPr>
      <w:keepNext/>
      <w:spacing w:before="240" w:after="120"/>
    </w:pPr>
    <w:rPr>
      <w:rFonts w:ascii="Arial" w:hAnsi="Arial" w:eastAsia="WenQuanYi Micro Hei" w:cs="Lohit Devanagari"/>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Ευρετήριο"/>
    <w:basedOn w:val="Normal"/>
    <w:qFormat/>
    <w:pPr>
      <w:suppressLineNumbers/>
    </w:pPr>
    <w:rPr>
      <w:rFonts w:cs="Lohit Devanagari"/>
    </w:rPr>
  </w:style>
  <w:style w:type="paragraph" w:styleId="Style22">
    <w:name w:val="Περιεχόμενα πίνακα"/>
    <w:basedOn w:val="Normal"/>
    <w:qFormat/>
    <w:pPr>
      <w:suppressLineNumbers/>
    </w:pPr>
    <w:rPr/>
  </w:style>
  <w:style w:type="paragraph" w:styleId="Style23">
    <w:name w:val="Επικεφαλίδα πίνακα"/>
    <w:basedOn w:val="Style22"/>
    <w:qFormat/>
    <w:pPr>
      <w:suppressLineNumbers/>
      <w:jc w:val="center"/>
    </w:pPr>
    <w:rPr>
      <w:b/>
      <w:bCs/>
    </w:rPr>
  </w:style>
  <w:style w:type="paragraph" w:styleId="Style24">
    <w:name w:val="Περιεχόμενα λίστας"/>
    <w:basedOn w:val="Normal"/>
    <w:qFormat/>
    <w:pPr>
      <w:ind w:left="567" w:right="0" w:hanging="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ΕΡΩΤΗΣΗ</Template>
  <TotalTime>4</TotalTime>
  <Application>LibreOffice/5.1.6.2$Linux_x86 LibreOffice_project/10m0$Build-2</Application>
  <Pages>1</Pages>
  <Words>365</Words>
  <Characters>2199</Characters>
  <CharactersWithSpaces>2700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2020-10-26T13:54:47Z</dcterms:created>
  <dc:creator/>
  <dc:description/>
  <dc:language>el-GR</dc:language>
  <cp:lastModifiedBy/>
  <dcterms:modified xsi:type="dcterms:W3CDTF">2020-10-26T13:59:07Z</dcterms:modified>
  <cp:revision>2</cp:revision>
  <dc:subject/>
  <dc:title>ΕΡΩΤΗΣΗ</dc:title>
</cp:coreProperties>
</file>