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jc w:val="center"/>
        <w:rPr>
          <w:rFonts w:ascii="Times New Roman" w:hAnsi="Times New Roman" w:cs="Times New Roman"/>
          <w:b/>
          <w:spacing w:val="56"/>
          <w:sz w:val="32"/>
          <w:szCs w:val="32"/>
        </w:rPr>
      </w:pPr>
      <w:r>
        <w:rPr>
          <w:rFonts w:ascii="Times New Roman" w:hAnsi="Times New Roman" w:cs="Times New Roman"/>
          <w:b/>
          <w:spacing w:val="56"/>
          <w:sz w:val="32"/>
          <w:szCs w:val="32"/>
        </w:rPr>
        <w:t>ΕΝΩΤΙΚΗ ΑΓΩΝΙΣΤΙΚΗ ΚΙΝΗΣΗ ΠΥΡΟΣΒΕΣΤΩΝ</w:t>
      </w:r>
    </w:p>
    <w:p>
      <w:pPr>
        <w:spacing w:after="0"/>
        <w:ind w:right="-1"/>
        <w:jc w:val="center"/>
        <w:rPr>
          <w:rFonts w:ascii="Times New Roman" w:hAnsi="Times New Roman" w:cs="Times New Roman"/>
          <w:b/>
          <w:sz w:val="24"/>
          <w:szCs w:val="24"/>
          <w:u w:val="single"/>
        </w:rPr>
      </w:pPr>
      <w:r>
        <w:rPr>
          <w:rFonts w:ascii="Times New Roman" w:hAnsi="Times New Roman" w:cs="Times New Roman"/>
          <w:b/>
          <w:sz w:val="24"/>
          <w:szCs w:val="24"/>
          <w:u w:val="single"/>
        </w:rPr>
        <w:t>.          Της Ένωσης Υπαλλήλων  Πυροσβεστικού Σώματος  Περιφέρειας Βορείου Αιγαίου           .</w:t>
      </w:r>
    </w:p>
    <w:p>
      <w:pPr>
        <w:pStyle w:val="Default"/>
        <w:spacing w:after="240" w:line="259" w:lineRule="auto"/>
        <w:jc w:val="center"/>
        <w:rPr>
          <w:b/>
          <w:color w:val="auto"/>
          <w:sz w:val="23"/>
          <w:szCs w:val="23"/>
          <w:lang w:val="en-US"/>
        </w:rPr>
      </w:pPr>
      <w:r>
        <w:rPr>
          <w:b/>
          <w:color w:val="auto"/>
          <w:sz w:val="23"/>
          <w:szCs w:val="23"/>
        </w:rPr>
        <w:t>Τηλ</w:t>
      </w:r>
      <w:r>
        <w:rPr>
          <w:b/>
          <w:color w:val="auto"/>
          <w:sz w:val="23"/>
          <w:szCs w:val="23"/>
          <w:lang w:val="en-US"/>
        </w:rPr>
        <w:t xml:space="preserve">.: </w:t>
      </w:r>
      <w:r>
        <w:rPr>
          <w:color w:val="auto"/>
          <w:sz w:val="23"/>
          <w:szCs w:val="23"/>
          <w:lang w:val="en-US"/>
        </w:rPr>
        <w:t xml:space="preserve">6974055854, </w:t>
      </w:r>
      <w:r>
        <w:rPr>
          <w:b/>
          <w:color w:val="auto"/>
          <w:sz w:val="23"/>
          <w:szCs w:val="23"/>
          <w:lang w:val="en-US"/>
        </w:rPr>
        <w:t xml:space="preserve">  fax: </w:t>
      </w:r>
      <w:r>
        <w:rPr>
          <w:color w:val="auto"/>
          <w:sz w:val="23"/>
          <w:szCs w:val="23"/>
          <w:lang w:val="en-US"/>
        </w:rPr>
        <w:t>2674022211,</w:t>
      </w:r>
      <w:r>
        <w:rPr>
          <w:b/>
          <w:color w:val="auto"/>
          <w:sz w:val="23"/>
          <w:szCs w:val="23"/>
          <w:lang w:val="en-US"/>
        </w:rPr>
        <w:t xml:space="preserve">   web site: </w:t>
      </w:r>
      <w:r>
        <w:rPr>
          <w:color w:val="auto"/>
          <w:sz w:val="23"/>
          <w:szCs w:val="23"/>
          <w:lang w:val="en-US"/>
        </w:rPr>
        <w:t>www.eakp.gr,</w:t>
      </w:r>
      <w:r>
        <w:rPr>
          <w:b/>
          <w:color w:val="auto"/>
          <w:sz w:val="23"/>
          <w:szCs w:val="23"/>
          <w:lang w:val="en-US"/>
        </w:rPr>
        <w:t xml:space="preserve">   email: </w:t>
      </w:r>
      <w:hyperlink r:id="rId5" w:history="1">
        <w:r>
          <w:rPr>
            <w:rStyle w:val="-"/>
            <w:b/>
            <w:color w:val="auto"/>
            <w:sz w:val="23"/>
            <w:szCs w:val="23"/>
            <w:u w:val="none"/>
            <w:lang w:val="en-US"/>
          </w:rPr>
          <w:t>info@eakp.gr</w:t>
        </w:r>
      </w:hyperlink>
    </w:p>
    <w:p>
      <w:pPr>
        <w:pStyle w:val="Default"/>
        <w:spacing w:after="360" w:line="259" w:lineRule="auto"/>
        <w:jc w:val="both"/>
        <w:rPr>
          <w:b/>
          <w:szCs w:val="24"/>
        </w:rPr>
      </w:pPr>
      <w:r>
        <w:rPr>
          <w:b/>
          <w:szCs w:val="24"/>
        </w:rPr>
        <w:t xml:space="preserve">                                                                                                                          Μυτιλήνη 8 Ιουλίου  2020</w:t>
      </w:r>
    </w:p>
    <w:p>
      <w:pPr>
        <w:pStyle w:val="Default"/>
        <w:spacing w:line="259" w:lineRule="auto"/>
        <w:jc w:val="both"/>
        <w:rPr>
          <w:b/>
          <w:szCs w:val="24"/>
        </w:rPr>
      </w:pPr>
      <w:r>
        <w:rPr>
          <w:b/>
          <w:szCs w:val="24"/>
        </w:rPr>
        <w:t xml:space="preserve">                                                                  Προς: Προεδρείο Δ.Σ. Ε.Υ.Π.Σ. Περ/ρειας Βορείου Αιγαίου</w:t>
      </w:r>
    </w:p>
    <w:p>
      <w:pPr>
        <w:pStyle w:val="Default"/>
        <w:spacing w:after="480" w:line="259" w:lineRule="auto"/>
        <w:jc w:val="both"/>
        <w:rPr>
          <w:b/>
          <w:szCs w:val="24"/>
        </w:rPr>
      </w:pPr>
      <w:r>
        <w:rPr>
          <w:b/>
          <w:szCs w:val="24"/>
        </w:rPr>
        <w:t xml:space="preserve">                                                             Κοιν/</w:t>
      </w:r>
      <w:proofErr w:type="spellStart"/>
      <w:r>
        <w:rPr>
          <w:b/>
          <w:szCs w:val="24"/>
        </w:rPr>
        <w:t>ση</w:t>
      </w:r>
      <w:proofErr w:type="spellEnd"/>
      <w:r>
        <w:rPr>
          <w:b/>
          <w:szCs w:val="24"/>
        </w:rPr>
        <w:t>: Μέλη Ε.Υ.Π.Σ Περ/</w:t>
      </w:r>
      <w:proofErr w:type="spellStart"/>
      <w:r>
        <w:rPr>
          <w:b/>
          <w:szCs w:val="24"/>
        </w:rPr>
        <w:t>ρειας</w:t>
      </w:r>
      <w:proofErr w:type="spellEnd"/>
      <w:r>
        <w:rPr>
          <w:b/>
          <w:szCs w:val="24"/>
        </w:rPr>
        <w:t xml:space="preserve"> Βορείου Αιγαίου</w:t>
      </w:r>
    </w:p>
    <w:p>
      <w:pPr>
        <w:pStyle w:val="Default"/>
        <w:spacing w:line="259" w:lineRule="auto"/>
        <w:jc w:val="both"/>
        <w:rPr>
          <w:b/>
          <w:szCs w:val="24"/>
        </w:rPr>
      </w:pPr>
      <w:r>
        <w:rPr>
          <w:b/>
          <w:szCs w:val="24"/>
        </w:rPr>
        <w:t xml:space="preserve">Θέμα: « Προτάσεις θεμάτων για συζήτηση ως προ ημερήσιας διάταξης στο Δ.Σ. της Ένωσης που       </w:t>
      </w:r>
    </w:p>
    <w:p>
      <w:pPr>
        <w:pStyle w:val="Default"/>
        <w:spacing w:after="480" w:line="259" w:lineRule="auto"/>
        <w:jc w:val="both"/>
        <w:rPr>
          <w:b/>
          <w:szCs w:val="24"/>
        </w:rPr>
      </w:pPr>
      <w:r>
        <w:rPr>
          <w:b/>
          <w:szCs w:val="24"/>
        </w:rPr>
        <w:t xml:space="preserve">              θα πραγματοποιηθεί στις  10/7/2020 »</w:t>
      </w:r>
    </w:p>
    <w:p>
      <w:pPr>
        <w:pStyle w:val="Default"/>
        <w:spacing w:after="240" w:line="259" w:lineRule="auto"/>
        <w:ind w:firstLine="340"/>
        <w:jc w:val="both"/>
        <w:rPr>
          <w:szCs w:val="24"/>
        </w:rPr>
      </w:pPr>
      <w:r>
        <w:rPr>
          <w:szCs w:val="24"/>
        </w:rPr>
        <w:t xml:space="preserve">H Ενωτική Αγωνιστική Κίνηση Πυροσβεστών Βορείου Αιγαίου, υποβάλλει στο προεδρείο της Ένωσης τα παρακάτω θέματα για να συζητηθούν ως προ ημερήσιας διάταξης, στη συνεδρίαση του Διοικητικού Συμβουλίου, την Παρασκευή </w:t>
      </w:r>
      <w:r>
        <w:rPr>
          <w:b/>
          <w:szCs w:val="24"/>
        </w:rPr>
        <w:t>10/7/2020</w:t>
      </w:r>
      <w:r>
        <w:rPr>
          <w:szCs w:val="24"/>
        </w:rPr>
        <w:t xml:space="preserve">.  </w:t>
      </w:r>
      <w:r>
        <w:rPr>
          <w:szCs w:val="24"/>
        </w:rPr>
        <w:tab/>
      </w:r>
    </w:p>
    <w:p>
      <w:pPr>
        <w:pStyle w:val="Default"/>
        <w:spacing w:after="120" w:line="259" w:lineRule="auto"/>
        <w:jc w:val="both"/>
        <w:rPr>
          <w:szCs w:val="24"/>
        </w:rPr>
      </w:pPr>
      <w:r>
        <w:rPr>
          <w:b/>
          <w:szCs w:val="24"/>
          <w:u w:val="double"/>
        </w:rPr>
        <w:t>1ο Θέμα</w:t>
      </w:r>
      <w:r>
        <w:rPr>
          <w:b/>
          <w:szCs w:val="24"/>
        </w:rPr>
        <w:t>:</w:t>
      </w:r>
      <w:r>
        <w:rPr>
          <w:szCs w:val="24"/>
        </w:rPr>
        <w:t xml:space="preserve"> Σύμφωνα με την Διαταγή του Αρχηγείου στις </w:t>
      </w:r>
      <w:r>
        <w:rPr>
          <w:b/>
          <w:szCs w:val="24"/>
        </w:rPr>
        <w:t>24/6/2020</w:t>
      </w:r>
      <w:r>
        <w:rPr>
          <w:szCs w:val="24"/>
        </w:rPr>
        <w:t xml:space="preserve"> με </w:t>
      </w:r>
      <w:r>
        <w:rPr>
          <w:b/>
          <w:szCs w:val="24"/>
        </w:rPr>
        <w:t>Αριθ. Πρωτ. 37019 οικ. Φ.105.9</w:t>
      </w:r>
      <w:r>
        <w:rPr>
          <w:szCs w:val="24"/>
        </w:rPr>
        <w:t xml:space="preserve"> και θέμα: </w:t>
      </w:r>
      <w:r>
        <w:rPr>
          <w:b/>
          <w:szCs w:val="24"/>
        </w:rPr>
        <w:t>« Ρύθμιση θεμάτων »</w:t>
      </w:r>
      <w:r>
        <w:rPr>
          <w:szCs w:val="24"/>
        </w:rPr>
        <w:t xml:space="preserve"> με τις αντίστοιχες  </w:t>
      </w:r>
      <w:r>
        <w:rPr>
          <w:b/>
          <w:szCs w:val="24"/>
        </w:rPr>
        <w:t>ΣΧΕΤΙΚΕΣ: α. Η υπ’ αριθ. 20185 Φ.105.9/04-06-1999 Δ/γή ΑΠΣ β. Το άρθρο 24 του Π.Δ. 210/1992 (Α΄ 99). γ. Το άρθρο 6 του Ν. 4662/2020 (Α΄27).</w:t>
      </w:r>
    </w:p>
    <w:p>
      <w:pPr>
        <w:pStyle w:val="Default"/>
        <w:spacing w:after="240" w:line="259" w:lineRule="auto"/>
        <w:ind w:firstLine="340"/>
        <w:jc w:val="both"/>
        <w:rPr>
          <w:szCs w:val="24"/>
        </w:rPr>
      </w:pPr>
      <w:r>
        <w:rPr>
          <w:szCs w:val="24"/>
        </w:rPr>
        <w:t xml:space="preserve">Η Ε.Α.Κ.Π. καλεί το Δ.Σ. της ένωσης να καταγγείλει την προσπάθεια αυτή και να απαιτήσει την κατάργηση κάθε σχετικής διάταξης για προληπτική επιφυλακή. </w:t>
      </w:r>
    </w:p>
    <w:p>
      <w:pPr>
        <w:pStyle w:val="Default"/>
        <w:spacing w:after="240" w:line="259" w:lineRule="auto"/>
        <w:jc w:val="both"/>
        <w:rPr>
          <w:szCs w:val="24"/>
        </w:rPr>
      </w:pPr>
      <w:r>
        <w:rPr>
          <w:b/>
          <w:szCs w:val="24"/>
          <w:u w:val="double"/>
        </w:rPr>
        <w:t>2ο Θέμα</w:t>
      </w:r>
      <w:r>
        <w:rPr>
          <w:b/>
          <w:szCs w:val="24"/>
        </w:rPr>
        <w:t>:</w:t>
      </w:r>
      <w:r>
        <w:rPr>
          <w:szCs w:val="24"/>
        </w:rPr>
        <w:t xml:space="preserve"> Ο νέος κανονισμός μεταθέσεων ξεσπίτωσε ήδη εκατοντάδες συνάδελφους από όλη την Ελλάδα. Ακόμα και αυτοί που κατάφεραν να πάνε στον τόπο συμφερόντων τους το αργότερο σε έξι χρόνια θα αναγκαστούν να ξαναφύγουν, αφού σύμφωνα με το νέο κανονισμό μπορούν να καλύπτουν τα κενά που θα προκύπτουν με αποσπάσεις και μετακινήσεις. Καλούμε το Δ.Σ. της Ένωσης να απαιτήσει την κατάργηση των διατάξεων του νόμου </w:t>
      </w:r>
      <w:r>
        <w:rPr>
          <w:b/>
          <w:szCs w:val="24"/>
        </w:rPr>
        <w:t>4662/2020</w:t>
      </w:r>
      <w:r>
        <w:rPr>
          <w:szCs w:val="24"/>
        </w:rPr>
        <w:t xml:space="preserve">, επαναφορά του αμετάθετου και κάλυψη των κενών με κατά τόπους προσλήψεις όπως ίσχυε μέχρι το </w:t>
      </w:r>
      <w:r>
        <w:rPr>
          <w:b/>
          <w:szCs w:val="24"/>
        </w:rPr>
        <w:t>2006</w:t>
      </w:r>
      <w:r>
        <w:rPr>
          <w:szCs w:val="24"/>
        </w:rPr>
        <w:t>.</w:t>
      </w:r>
      <w:bookmarkStart w:id="0" w:name="_GoBack"/>
      <w:bookmarkEnd w:id="0"/>
    </w:p>
    <w:p>
      <w:pPr>
        <w:pStyle w:val="Default"/>
        <w:spacing w:after="120" w:line="259" w:lineRule="auto"/>
        <w:jc w:val="both"/>
        <w:rPr>
          <w:szCs w:val="24"/>
        </w:rPr>
      </w:pPr>
      <w:r>
        <w:rPr>
          <w:b/>
          <w:szCs w:val="24"/>
          <w:u w:val="double"/>
        </w:rPr>
        <w:t>3ο Θέμα</w:t>
      </w:r>
      <w:r>
        <w:rPr>
          <w:b/>
          <w:szCs w:val="24"/>
        </w:rPr>
        <w:t>:</w:t>
      </w:r>
      <w:r>
        <w:rPr>
          <w:szCs w:val="24"/>
        </w:rPr>
        <w:t xml:space="preserve"> Ελλειπής καθαριότητα στις υπηρεσίες και τα κλιμάκια. Ένα θέμα που συνεχώς αναδεικνύεται από την Ε.Α.Κ.Π. και σε τοπικό και σε πανελλαδικό επίπεδο, ωστόσο στην περιφέρειά μας παραμένει η ίδια κατάσταση. Οι υπηρεσίες καθαριότητας είτε να είναι ελλιπής, είτε ανύπαρκτες. Καλούμε το Δ.Σ. της Ένωσης να απαιτήσει την κάλυψη των αναγκών καθαριότητας με μόνιμο πολιτικό προσωπικό με πλήρη εργασιακά δικαιώματα.</w:t>
      </w:r>
    </w:p>
    <w:p>
      <w:pPr>
        <w:pStyle w:val="Default"/>
        <w:spacing w:after="480" w:line="259" w:lineRule="auto"/>
        <w:ind w:firstLine="340"/>
        <w:jc w:val="both"/>
        <w:rPr>
          <w:rFonts w:eastAsia="Calibri"/>
          <w:b/>
          <w:sz w:val="32"/>
          <w:szCs w:val="32"/>
        </w:rPr>
      </w:pPr>
      <w:r>
        <w:rPr>
          <w:szCs w:val="24"/>
        </w:rPr>
        <w:t xml:space="preserve">Τέλος συνάδελφοι του προεδρείου επειδή για άλλη μια φορά προγραμματίσατε την διεξαγωγή του Διοικητικού Συμβουλίου χωρίς να απευθυνθείτε στους εκλεγμένους της Ε.Α.Κ.Π., ζητάμε την μετάθεση της για την ίδια ημέρα στις </w:t>
      </w:r>
      <w:r>
        <w:rPr>
          <w:b/>
          <w:szCs w:val="24"/>
        </w:rPr>
        <w:t>20:00</w:t>
      </w:r>
      <w:r>
        <w:rPr>
          <w:szCs w:val="24"/>
        </w:rPr>
        <w:t xml:space="preserve"> ώστε να διευκολυνθούν τα μέλη μας και να μην επιβαρυνθεί η Ένωση με επιπλέον έξοδα διαμονής.</w:t>
      </w:r>
    </w:p>
    <w:p>
      <w:pPr>
        <w:spacing w:after="0"/>
        <w:ind w:firstLine="340"/>
        <w:jc w:val="center"/>
      </w:pPr>
      <w:r>
        <w:rPr>
          <w:rFonts w:ascii="Times New Roman" w:eastAsia="Calibri" w:hAnsi="Times New Roman" w:cs="Times New Roman"/>
          <w:b/>
          <w:color w:val="000000"/>
          <w:sz w:val="32"/>
          <w:szCs w:val="32"/>
        </w:rPr>
        <w:t>ΕΝΩΤΙΚΗ ΑΓΩΝΙΣΤΙΚΗ ΚΙΝΗΣΗ ΠΥΡΟΣΒΕΣΤΩΝ</w:t>
      </w:r>
    </w:p>
    <w:sectPr>
      <w:pgSz w:w="12240" w:h="15840"/>
      <w:pgMar w:top="1135"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0611CA"/>
    <w:multiLevelType w:val="hybridMultilevel"/>
    <w:tmpl w:val="2C9EF162"/>
    <w:lvl w:ilvl="0" w:tplc="BF5A5F76">
      <w:start w:val="1"/>
      <w:numFmt w:val="bullet"/>
      <w:lvlText w:val=""/>
      <w:lvlJc w:val="left"/>
      <w:pPr>
        <w:ind w:left="890" w:hanging="360"/>
      </w:pPr>
      <w:rPr>
        <w:rFonts w:ascii="Symbol" w:hAnsi="Symbol" w:hint="default"/>
      </w:rPr>
    </w:lvl>
    <w:lvl w:ilvl="1" w:tplc="C53E8CBA" w:tentative="1">
      <w:start w:val="1"/>
      <w:numFmt w:val="bullet"/>
      <w:lvlText w:val="o"/>
      <w:lvlJc w:val="left"/>
      <w:pPr>
        <w:ind w:left="1610" w:hanging="360"/>
      </w:pPr>
      <w:rPr>
        <w:rFonts w:ascii="Courier New" w:hAnsi="Courier New" w:hint="default"/>
      </w:rPr>
    </w:lvl>
    <w:lvl w:ilvl="2" w:tplc="563492D8" w:tentative="1">
      <w:start w:val="1"/>
      <w:numFmt w:val="bullet"/>
      <w:lvlText w:val=""/>
      <w:lvlJc w:val="left"/>
      <w:pPr>
        <w:ind w:left="2330" w:hanging="360"/>
      </w:pPr>
      <w:rPr>
        <w:rFonts w:ascii="Wingdings" w:hAnsi="Wingdings" w:hint="default"/>
      </w:rPr>
    </w:lvl>
    <w:lvl w:ilvl="3" w:tplc="112AF57C" w:tentative="1">
      <w:start w:val="1"/>
      <w:numFmt w:val="bullet"/>
      <w:lvlText w:val=""/>
      <w:lvlJc w:val="left"/>
      <w:pPr>
        <w:ind w:left="3050" w:hanging="360"/>
      </w:pPr>
      <w:rPr>
        <w:rFonts w:ascii="Symbol" w:hAnsi="Symbol" w:hint="default"/>
      </w:rPr>
    </w:lvl>
    <w:lvl w:ilvl="4" w:tplc="5184B032" w:tentative="1">
      <w:start w:val="1"/>
      <w:numFmt w:val="bullet"/>
      <w:lvlText w:val="o"/>
      <w:lvlJc w:val="left"/>
      <w:pPr>
        <w:ind w:left="3770" w:hanging="360"/>
      </w:pPr>
      <w:rPr>
        <w:rFonts w:ascii="Courier New" w:hAnsi="Courier New" w:hint="default"/>
      </w:rPr>
    </w:lvl>
    <w:lvl w:ilvl="5" w:tplc="EE665F88" w:tentative="1">
      <w:start w:val="1"/>
      <w:numFmt w:val="bullet"/>
      <w:lvlText w:val=""/>
      <w:lvlJc w:val="left"/>
      <w:pPr>
        <w:ind w:left="4490" w:hanging="360"/>
      </w:pPr>
      <w:rPr>
        <w:rFonts w:ascii="Wingdings" w:hAnsi="Wingdings" w:hint="default"/>
      </w:rPr>
    </w:lvl>
    <w:lvl w:ilvl="6" w:tplc="374CE646" w:tentative="1">
      <w:start w:val="1"/>
      <w:numFmt w:val="bullet"/>
      <w:lvlText w:val=""/>
      <w:lvlJc w:val="left"/>
      <w:pPr>
        <w:ind w:left="5210" w:hanging="360"/>
      </w:pPr>
      <w:rPr>
        <w:rFonts w:ascii="Symbol" w:hAnsi="Symbol" w:hint="default"/>
      </w:rPr>
    </w:lvl>
    <w:lvl w:ilvl="7" w:tplc="A04ADD60" w:tentative="1">
      <w:start w:val="1"/>
      <w:numFmt w:val="bullet"/>
      <w:lvlText w:val="o"/>
      <w:lvlJc w:val="left"/>
      <w:pPr>
        <w:ind w:left="5930" w:hanging="360"/>
      </w:pPr>
      <w:rPr>
        <w:rFonts w:ascii="Courier New" w:hAnsi="Courier New" w:hint="default"/>
      </w:rPr>
    </w:lvl>
    <w:lvl w:ilvl="8" w:tplc="2DBE40E2" w:tentative="1">
      <w:start w:val="1"/>
      <w:numFmt w:val="bullet"/>
      <w:lvlText w:val=""/>
      <w:lvlJc w:val="left"/>
      <w:pPr>
        <w:ind w:left="66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B1758E-0471-4017-A3BC-C670D226B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style>
  <w:style w:type="paragraph" w:styleId="1">
    <w:name w:val="heading 1"/>
    <w:link w:val="1Char"/>
    <w:uiPriority w:val="9"/>
    <w:qFormat/>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link w:val="2Char"/>
    <w:uiPriority w:val="9"/>
    <w:semiHidden/>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link w:val="3Char"/>
    <w:uiPriority w:val="9"/>
    <w:semiHidden/>
    <w:unhideWhenUsed/>
    <w:qFormat/>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link w:val="4Char"/>
    <w:uiPriority w:val="9"/>
    <w:semiHidden/>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5">
    <w:name w:val="heading 5"/>
    <w:link w:val="5Char"/>
    <w:uiPriority w:val="9"/>
    <w:semiHidden/>
    <w:unhideWhenUsed/>
    <w:qFormat/>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link w:val="6Char"/>
    <w:uiPriority w:val="9"/>
    <w:semiHidden/>
    <w:unhideWhenUsed/>
    <w:qFormat/>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7">
    <w:name w:val="heading 7"/>
    <w:link w:val="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link w:val="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link w:val="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spacing w:after="0" w:line="240" w:lineRule="auto"/>
    </w:pPr>
  </w:style>
  <w:style w:type="character" w:customStyle="1" w:styleId="1Char">
    <w:name w:val="Επικεφαλίδα 1 Char"/>
    <w:link w:val="1"/>
    <w:uiPriority w:val="9"/>
    <w:rPr>
      <w:rFonts w:asciiTheme="majorHAnsi" w:eastAsiaTheme="majorEastAsia" w:hAnsiTheme="majorHAnsi" w:cstheme="majorBidi"/>
      <w:b/>
      <w:bCs/>
      <w:color w:val="2F5496" w:themeColor="accent1" w:themeShade="BF"/>
      <w:sz w:val="28"/>
      <w:szCs w:val="28"/>
    </w:rPr>
  </w:style>
  <w:style w:type="character" w:customStyle="1" w:styleId="2Char">
    <w:name w:val="Επικεφαλίδα 2 Char"/>
    <w:link w:val="2"/>
    <w:uiPriority w:val="9"/>
    <w:rPr>
      <w:rFonts w:asciiTheme="majorHAnsi" w:eastAsiaTheme="majorEastAsia" w:hAnsiTheme="majorHAnsi" w:cstheme="majorBidi"/>
      <w:b/>
      <w:bCs/>
      <w:color w:val="4472C4" w:themeColor="accent1"/>
      <w:sz w:val="26"/>
      <w:szCs w:val="26"/>
    </w:rPr>
  </w:style>
  <w:style w:type="character" w:customStyle="1" w:styleId="3Char">
    <w:name w:val="Επικεφαλίδα 3 Char"/>
    <w:link w:val="3"/>
    <w:uiPriority w:val="9"/>
    <w:rPr>
      <w:rFonts w:asciiTheme="majorHAnsi" w:eastAsiaTheme="majorEastAsia" w:hAnsiTheme="majorHAnsi" w:cstheme="majorBidi"/>
      <w:b/>
      <w:bCs/>
      <w:color w:val="4472C4" w:themeColor="accent1"/>
    </w:rPr>
  </w:style>
  <w:style w:type="character" w:customStyle="1" w:styleId="4Char">
    <w:name w:val="Επικεφαλίδα 4 Char"/>
    <w:link w:val="4"/>
    <w:uiPriority w:val="9"/>
    <w:rPr>
      <w:rFonts w:asciiTheme="majorHAnsi" w:eastAsiaTheme="majorEastAsia" w:hAnsiTheme="majorHAnsi" w:cstheme="majorBidi"/>
      <w:b/>
      <w:bCs/>
      <w:i/>
      <w:iCs/>
      <w:color w:val="4472C4" w:themeColor="accent1"/>
    </w:rPr>
  </w:style>
  <w:style w:type="character" w:customStyle="1" w:styleId="5Char">
    <w:name w:val="Επικεφαλίδα 5 Char"/>
    <w:link w:val="5"/>
    <w:uiPriority w:val="9"/>
    <w:rPr>
      <w:rFonts w:asciiTheme="majorHAnsi" w:eastAsiaTheme="majorEastAsia" w:hAnsiTheme="majorHAnsi" w:cstheme="majorBidi"/>
      <w:color w:val="1F3763" w:themeColor="accent1" w:themeShade="7F"/>
    </w:rPr>
  </w:style>
  <w:style w:type="character" w:customStyle="1" w:styleId="6Char">
    <w:name w:val="Επικεφαλίδα 6 Char"/>
    <w:link w:val="6"/>
    <w:uiPriority w:val="9"/>
    <w:rPr>
      <w:rFonts w:asciiTheme="majorHAnsi" w:eastAsiaTheme="majorEastAsia" w:hAnsiTheme="majorHAnsi" w:cstheme="majorBidi"/>
      <w:i/>
      <w:iCs/>
      <w:color w:val="1F3763" w:themeColor="accent1" w:themeShade="7F"/>
    </w:rPr>
  </w:style>
  <w:style w:type="character" w:customStyle="1" w:styleId="7Char">
    <w:name w:val="Επικεφαλίδα 7 Char"/>
    <w:link w:val="7"/>
    <w:uiPriority w:val="9"/>
    <w:rPr>
      <w:rFonts w:asciiTheme="majorHAnsi" w:eastAsiaTheme="majorEastAsia" w:hAnsiTheme="majorHAnsi" w:cstheme="majorBidi"/>
      <w:i/>
      <w:iCs/>
      <w:color w:val="404040" w:themeColor="text1" w:themeTint="BF"/>
    </w:rPr>
  </w:style>
  <w:style w:type="character" w:customStyle="1" w:styleId="8Char">
    <w:name w:val="Επικεφαλίδα 8 Char"/>
    <w:link w:val="8"/>
    <w:uiPriority w:val="9"/>
    <w:rPr>
      <w:rFonts w:asciiTheme="majorHAnsi" w:eastAsiaTheme="majorEastAsia" w:hAnsiTheme="majorHAnsi" w:cstheme="majorBidi"/>
      <w:color w:val="404040" w:themeColor="text1" w:themeTint="BF"/>
      <w:sz w:val="20"/>
      <w:szCs w:val="20"/>
    </w:rPr>
  </w:style>
  <w:style w:type="character" w:customStyle="1" w:styleId="9Char">
    <w:name w:val="Επικεφαλίδα 9 Char"/>
    <w:link w:val="9"/>
    <w:uiPriority w:val="9"/>
    <w:rPr>
      <w:rFonts w:asciiTheme="majorHAnsi" w:eastAsiaTheme="majorEastAsia" w:hAnsiTheme="majorHAnsi" w:cstheme="majorBidi"/>
      <w:i/>
      <w:iCs/>
      <w:color w:val="404040" w:themeColor="text1" w:themeTint="BF"/>
      <w:sz w:val="20"/>
      <w:szCs w:val="20"/>
    </w:rPr>
  </w:style>
  <w:style w:type="paragraph" w:styleId="a4">
    <w:name w:val="Title"/>
    <w:link w:val="Char"/>
    <w:uiPriority w:val="10"/>
    <w:qFormat/>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Char">
    <w:name w:val="Τίτλος Char"/>
    <w:link w:val="a4"/>
    <w:uiPriority w:val="10"/>
    <w:rPr>
      <w:rFonts w:asciiTheme="majorHAnsi" w:eastAsiaTheme="majorEastAsia" w:hAnsiTheme="majorHAnsi" w:cstheme="majorBidi"/>
      <w:color w:val="323E4F" w:themeColor="text2" w:themeShade="BF"/>
      <w:spacing w:val="5"/>
      <w:sz w:val="52"/>
      <w:szCs w:val="52"/>
    </w:rPr>
  </w:style>
  <w:style w:type="paragraph" w:styleId="a5">
    <w:name w:val="Subtitle"/>
    <w:link w:val="Char0"/>
    <w:uiPriority w:val="11"/>
    <w:qFormat/>
    <w:rPr>
      <w:rFonts w:asciiTheme="majorHAnsi" w:eastAsiaTheme="majorEastAsia" w:hAnsiTheme="majorHAnsi" w:cstheme="majorBidi"/>
      <w:i/>
      <w:iCs/>
      <w:color w:val="4472C4" w:themeColor="accent1"/>
      <w:spacing w:val="15"/>
      <w:sz w:val="24"/>
      <w:szCs w:val="24"/>
    </w:rPr>
  </w:style>
  <w:style w:type="character" w:customStyle="1" w:styleId="Char0">
    <w:name w:val="Υπότιτλος Char"/>
    <w:link w:val="a5"/>
    <w:uiPriority w:val="11"/>
    <w:rPr>
      <w:rFonts w:asciiTheme="majorHAnsi" w:eastAsiaTheme="majorEastAsia" w:hAnsiTheme="majorHAnsi" w:cstheme="majorBidi"/>
      <w:i/>
      <w:iCs/>
      <w:color w:val="4472C4" w:themeColor="accent1"/>
      <w:spacing w:val="15"/>
      <w:sz w:val="24"/>
      <w:szCs w:val="24"/>
    </w:rPr>
  </w:style>
  <w:style w:type="character" w:styleId="a6">
    <w:name w:val="Subtle Emphasis"/>
    <w:uiPriority w:val="19"/>
    <w:qFormat/>
    <w:rPr>
      <w:i/>
      <w:iCs/>
      <w:color w:val="808080" w:themeColor="text1" w:themeTint="7F"/>
    </w:rPr>
  </w:style>
  <w:style w:type="character" w:styleId="a7">
    <w:name w:val="Emphasis"/>
    <w:uiPriority w:val="20"/>
    <w:qFormat/>
    <w:rPr>
      <w:i/>
      <w:iCs/>
    </w:rPr>
  </w:style>
  <w:style w:type="character" w:styleId="a8">
    <w:name w:val="Intense Emphasis"/>
    <w:uiPriority w:val="21"/>
    <w:qFormat/>
    <w:rPr>
      <w:b/>
      <w:bCs/>
      <w:i/>
      <w:iCs/>
      <w:color w:val="4472C4" w:themeColor="accent1"/>
    </w:rPr>
  </w:style>
  <w:style w:type="character" w:styleId="a9">
    <w:name w:val="Strong"/>
    <w:uiPriority w:val="22"/>
    <w:qFormat/>
    <w:rPr>
      <w:b/>
      <w:bCs/>
    </w:rPr>
  </w:style>
  <w:style w:type="paragraph" w:styleId="aa">
    <w:name w:val="Quote"/>
    <w:link w:val="Char1"/>
    <w:uiPriority w:val="29"/>
    <w:qFormat/>
    <w:rPr>
      <w:i/>
      <w:iCs/>
      <w:color w:val="000000" w:themeColor="text1"/>
    </w:rPr>
  </w:style>
  <w:style w:type="character" w:customStyle="1" w:styleId="Char1">
    <w:name w:val="Απόσπασμα Char"/>
    <w:link w:val="aa"/>
    <w:uiPriority w:val="29"/>
    <w:rPr>
      <w:i/>
      <w:iCs/>
      <w:color w:val="000000" w:themeColor="text1"/>
    </w:rPr>
  </w:style>
  <w:style w:type="paragraph" w:styleId="ab">
    <w:name w:val="Intense Quote"/>
    <w:link w:val="Char2"/>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Char2">
    <w:name w:val="Έντονο απόσπασμα Char"/>
    <w:link w:val="ab"/>
    <w:uiPriority w:val="30"/>
    <w:rPr>
      <w:b/>
      <w:bCs/>
      <w:i/>
      <w:iCs/>
      <w:color w:val="4472C4" w:themeColor="accent1"/>
    </w:rPr>
  </w:style>
  <w:style w:type="character" w:styleId="ac">
    <w:name w:val="Subtle Reference"/>
    <w:uiPriority w:val="31"/>
    <w:qFormat/>
    <w:rPr>
      <w:smallCaps/>
      <w:color w:val="ED7D31" w:themeColor="accent2"/>
      <w:u w:val="single"/>
    </w:rPr>
  </w:style>
  <w:style w:type="character" w:styleId="ad">
    <w:name w:val="Intense Reference"/>
    <w:uiPriority w:val="32"/>
    <w:qFormat/>
    <w:rPr>
      <w:b/>
      <w:bCs/>
      <w:smallCaps/>
      <w:color w:val="ED7D31" w:themeColor="accent2"/>
      <w:spacing w:val="5"/>
      <w:u w:val="single"/>
    </w:rPr>
  </w:style>
  <w:style w:type="character" w:styleId="ae">
    <w:name w:val="Book Title"/>
    <w:uiPriority w:val="33"/>
    <w:qFormat/>
    <w:rPr>
      <w:b/>
      <w:bCs/>
      <w:smallCaps/>
      <w:spacing w:val="5"/>
    </w:rPr>
  </w:style>
  <w:style w:type="paragraph" w:styleId="af">
    <w:name w:val="footnote text"/>
    <w:link w:val="Char3"/>
    <w:uiPriority w:val="99"/>
    <w:semiHidden/>
    <w:unhideWhenUsed/>
    <w:pPr>
      <w:spacing w:after="0" w:line="240" w:lineRule="auto"/>
    </w:pPr>
    <w:rPr>
      <w:sz w:val="20"/>
      <w:szCs w:val="20"/>
    </w:rPr>
  </w:style>
  <w:style w:type="character" w:customStyle="1" w:styleId="Char3">
    <w:name w:val="Κείμενο υποσημείωσης Char"/>
    <w:link w:val="af"/>
    <w:uiPriority w:val="99"/>
    <w:semiHidden/>
    <w:rPr>
      <w:sz w:val="20"/>
      <w:szCs w:val="20"/>
    </w:rPr>
  </w:style>
  <w:style w:type="character" w:styleId="af0">
    <w:name w:val="footnote reference"/>
    <w:uiPriority w:val="99"/>
    <w:semiHidden/>
    <w:unhideWhenUsed/>
    <w:rPr>
      <w:vertAlign w:val="superscript"/>
    </w:rPr>
  </w:style>
  <w:style w:type="paragraph" w:styleId="af1">
    <w:name w:val="endnote text"/>
    <w:link w:val="Char4"/>
    <w:uiPriority w:val="99"/>
    <w:semiHidden/>
    <w:unhideWhenUsed/>
    <w:pPr>
      <w:spacing w:after="0" w:line="240" w:lineRule="auto"/>
    </w:pPr>
    <w:rPr>
      <w:sz w:val="20"/>
      <w:szCs w:val="20"/>
    </w:rPr>
  </w:style>
  <w:style w:type="character" w:customStyle="1" w:styleId="Char4">
    <w:name w:val="Κείμενο σημείωσης τέλους Char"/>
    <w:link w:val="af1"/>
    <w:uiPriority w:val="99"/>
    <w:semiHidden/>
    <w:rPr>
      <w:sz w:val="20"/>
      <w:szCs w:val="20"/>
    </w:rPr>
  </w:style>
  <w:style w:type="character" w:styleId="af2">
    <w:name w:val="endnote reference"/>
    <w:uiPriority w:val="99"/>
    <w:semiHidden/>
    <w:unhideWhenUsed/>
    <w:rPr>
      <w:vertAlign w:val="superscript"/>
    </w:rPr>
  </w:style>
  <w:style w:type="paragraph" w:styleId="af3">
    <w:name w:val="Plain Text"/>
    <w:link w:val="Char5"/>
    <w:uiPriority w:val="99"/>
    <w:semiHidden/>
    <w:unhideWhenUsed/>
    <w:pPr>
      <w:spacing w:after="0" w:line="240" w:lineRule="auto"/>
    </w:pPr>
    <w:rPr>
      <w:rFonts w:ascii="Courier New" w:hAnsi="Courier New" w:cs="Courier New"/>
      <w:sz w:val="21"/>
      <w:szCs w:val="21"/>
    </w:rPr>
  </w:style>
  <w:style w:type="character" w:customStyle="1" w:styleId="Char5">
    <w:name w:val="Απλό κείμενο Char"/>
    <w:link w:val="af3"/>
    <w:uiPriority w:val="99"/>
    <w:rPr>
      <w:rFonts w:ascii="Courier New" w:hAnsi="Courier New" w:cs="Courier New"/>
      <w:sz w:val="21"/>
      <w:szCs w:val="21"/>
    </w:rPr>
  </w:style>
  <w:style w:type="paragraph" w:styleId="af4">
    <w:name w:val="header"/>
    <w:link w:val="Char6"/>
    <w:uiPriority w:val="99"/>
    <w:unhideWhenUsed/>
    <w:pPr>
      <w:spacing w:after="0" w:line="240" w:lineRule="auto"/>
    </w:pPr>
  </w:style>
  <w:style w:type="character" w:customStyle="1" w:styleId="Char6">
    <w:name w:val="Κεφαλίδα Char"/>
    <w:link w:val="af4"/>
    <w:uiPriority w:val="99"/>
  </w:style>
  <w:style w:type="paragraph" w:styleId="af5">
    <w:name w:val="footer"/>
    <w:link w:val="Char7"/>
    <w:uiPriority w:val="99"/>
    <w:unhideWhenUsed/>
    <w:pPr>
      <w:spacing w:after="0" w:line="240" w:lineRule="auto"/>
    </w:pPr>
  </w:style>
  <w:style w:type="character" w:customStyle="1" w:styleId="Char7">
    <w:name w:val="Υποσέλιδο Char"/>
    <w:link w:val="af5"/>
    <w:uiPriority w:val="99"/>
  </w:style>
  <w:style w:type="paragraph" w:customStyle="1" w:styleId="Default">
    <w:name w:val="Default"/>
    <w:uiPriority w:val="99"/>
    <w:pPr>
      <w:spacing w:after="0" w:line="240" w:lineRule="auto"/>
    </w:pPr>
    <w:rPr>
      <w:rFonts w:ascii="Times New Roman" w:eastAsia="Times New Roman" w:hAnsi="Times New Roman" w:cs="Times New Roman"/>
      <w:color w:val="000000"/>
      <w:sz w:val="24"/>
      <w:szCs w:val="20"/>
    </w:rPr>
  </w:style>
  <w:style w:type="character" w:styleId="-">
    <w:name w:val="Hyperlink"/>
    <w:uiPriority w:val="99"/>
    <w:rPr>
      <w:color w:val="0563C1"/>
      <w:u w:val="single"/>
    </w:rPr>
  </w:style>
  <w:style w:type="paragraph" w:styleId="af6">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eakp.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425</Words>
  <Characters>2299</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lefteris.pki@gmail.com</dc:creator>
  <cp:lastModifiedBy>Χρήστης των Windows</cp:lastModifiedBy>
  <cp:revision>5</cp:revision>
  <dcterms:created xsi:type="dcterms:W3CDTF">2020-07-08T18:56:00Z</dcterms:created>
  <dcterms:modified xsi:type="dcterms:W3CDTF">2020-07-08T19:18:00Z</dcterms:modified>
</cp:coreProperties>
</file>