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0" w:type="dxa"/>
        <w:tblInd w:w="108" w:type="dxa"/>
        <w:tblLayout w:type="fixed"/>
        <w:tblLook w:val="0000"/>
      </w:tblPr>
      <w:tblGrid>
        <w:gridCol w:w="236"/>
        <w:gridCol w:w="1914"/>
        <w:gridCol w:w="7660"/>
      </w:tblGrid>
      <w:tr w:rsidR="00780139" w:rsidTr="00CB44C6">
        <w:trPr>
          <w:cantSplit/>
        </w:trPr>
        <w:tc>
          <w:tcPr>
            <w:tcW w:w="2150" w:type="dxa"/>
            <w:gridSpan w:val="2"/>
            <w:shd w:val="clear" w:color="auto" w:fill="auto"/>
          </w:tcPr>
          <w:p w:rsidR="00780139" w:rsidRDefault="00780139">
            <w:pPr>
              <w:snapToGrid w:val="0"/>
              <w:rPr>
                <w:sz w:val="4"/>
                <w:lang w:val="en-US"/>
              </w:rPr>
            </w:pPr>
          </w:p>
          <w:p w:rsidR="00780139" w:rsidRDefault="00FF6A72">
            <w:pPr>
              <w:rPr>
                <w:b/>
                <w:spacing w:val="20"/>
                <w:sz w:val="10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105535" cy="846455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846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0" w:type="dxa"/>
            <w:shd w:val="clear" w:color="auto" w:fill="auto"/>
            <w:vAlign w:val="center"/>
          </w:tcPr>
          <w:p w:rsidR="00780139" w:rsidRDefault="00780139">
            <w:pPr>
              <w:snapToGrid w:val="0"/>
              <w:jc w:val="center"/>
              <w:rPr>
                <w:b/>
                <w:spacing w:val="20"/>
                <w:sz w:val="10"/>
              </w:rPr>
            </w:pPr>
          </w:p>
          <w:p w:rsidR="00780139" w:rsidRDefault="00FF6A72">
            <w:pPr>
              <w:pStyle w:val="3"/>
              <w:jc w:val="left"/>
            </w:pPr>
            <w:r>
              <w:rPr>
                <w:position w:val="5"/>
                <w:sz w:val="36"/>
                <w:szCs w:val="36"/>
              </w:rPr>
              <w:t>Κοινοβουλευτική Ομάδα</w:t>
            </w:r>
          </w:p>
          <w:p w:rsidR="00780139" w:rsidRDefault="00FF6A72">
            <w:r>
              <w:rPr>
                <w:sz w:val="22"/>
                <w:szCs w:val="22"/>
              </w:rPr>
              <w:t xml:space="preserve">Λεωφ. Ηρακλείου 145, 14231 ΝΕΑ ΙΩΝΙΑ, </w:t>
            </w:r>
          </w:p>
          <w:p w:rsidR="00780139" w:rsidRDefault="00FF6A72">
            <w:pPr>
              <w:spacing w:line="120" w:lineRule="atLeast"/>
            </w:pPr>
            <w:r>
              <w:rPr>
                <w:sz w:val="16"/>
                <w:szCs w:val="16"/>
              </w:rPr>
              <w:t>τηλ</w:t>
            </w:r>
            <w:r>
              <w:rPr>
                <w:sz w:val="16"/>
                <w:szCs w:val="16"/>
                <w:lang w:val="en-US"/>
              </w:rPr>
              <w:t xml:space="preserve">.: 2102592213, 2102592105, 2102592258, </w:t>
            </w:r>
            <w:r>
              <w:rPr>
                <w:sz w:val="16"/>
                <w:szCs w:val="16"/>
                <w:lang w:val="en-GB"/>
              </w:rPr>
              <w:t>fax</w:t>
            </w:r>
            <w:r>
              <w:rPr>
                <w:sz w:val="16"/>
                <w:szCs w:val="16"/>
                <w:lang w:val="en-US"/>
              </w:rPr>
              <w:t>: 2102592097</w:t>
            </w:r>
          </w:p>
          <w:p w:rsidR="00780139" w:rsidRPr="00434C1D" w:rsidRDefault="00FF6A72">
            <w:pPr>
              <w:spacing w:line="120" w:lineRule="atLeast"/>
              <w:rPr>
                <w:lang w:val="en-US"/>
              </w:rPr>
            </w:pPr>
            <w:r>
              <w:rPr>
                <w:spacing w:val="15"/>
                <w:sz w:val="16"/>
                <w:szCs w:val="16"/>
                <w:lang w:val="de-DE"/>
              </w:rPr>
              <w:t>e-mail</w:t>
            </w:r>
            <w:r>
              <w:rPr>
                <w:spacing w:val="15"/>
                <w:sz w:val="16"/>
                <w:szCs w:val="16"/>
                <w:lang w:val="it-IT"/>
              </w:rPr>
              <w:t xml:space="preserve">: </w:t>
            </w:r>
            <w:r>
              <w:rPr>
                <w:spacing w:val="15"/>
                <w:sz w:val="16"/>
                <w:szCs w:val="16"/>
                <w:lang w:val="de-DE"/>
              </w:rPr>
              <w:t>ko</w:t>
            </w:r>
            <w:r>
              <w:rPr>
                <w:spacing w:val="15"/>
                <w:sz w:val="16"/>
                <w:szCs w:val="16"/>
                <w:lang w:val="it-IT"/>
              </w:rPr>
              <w:t>@</w:t>
            </w:r>
            <w:r>
              <w:rPr>
                <w:spacing w:val="15"/>
                <w:sz w:val="16"/>
                <w:szCs w:val="16"/>
                <w:lang w:val="de-DE"/>
              </w:rPr>
              <w:t>vouli</w:t>
            </w:r>
            <w:r>
              <w:rPr>
                <w:spacing w:val="15"/>
                <w:sz w:val="16"/>
                <w:szCs w:val="16"/>
                <w:lang w:val="it-IT"/>
              </w:rPr>
              <w:t>.k</w:t>
            </w:r>
            <w:r>
              <w:rPr>
                <w:spacing w:val="15"/>
                <w:sz w:val="16"/>
                <w:szCs w:val="16"/>
                <w:lang w:val="de-DE"/>
              </w:rPr>
              <w:t>ke</w:t>
            </w:r>
            <w:r>
              <w:rPr>
                <w:spacing w:val="15"/>
                <w:sz w:val="16"/>
                <w:szCs w:val="16"/>
                <w:lang w:val="it-IT"/>
              </w:rPr>
              <w:t>.</w:t>
            </w:r>
            <w:r>
              <w:rPr>
                <w:spacing w:val="15"/>
                <w:sz w:val="16"/>
                <w:szCs w:val="16"/>
                <w:lang w:val="de-DE"/>
              </w:rPr>
              <w:t>gr</w:t>
            </w:r>
            <w:r>
              <w:rPr>
                <w:spacing w:val="15"/>
                <w:sz w:val="16"/>
                <w:szCs w:val="16"/>
                <w:lang w:val="it-IT"/>
              </w:rPr>
              <w:t xml:space="preserve">, </w:t>
            </w:r>
            <w:r>
              <w:rPr>
                <w:spacing w:val="15"/>
                <w:sz w:val="16"/>
                <w:szCs w:val="16"/>
                <w:lang w:val="de-DE"/>
              </w:rPr>
              <w:t>http</w:t>
            </w:r>
            <w:r>
              <w:rPr>
                <w:spacing w:val="15"/>
                <w:sz w:val="16"/>
                <w:szCs w:val="16"/>
                <w:lang w:val="it-IT"/>
              </w:rPr>
              <w:t>://</w:t>
            </w:r>
            <w:r>
              <w:rPr>
                <w:spacing w:val="15"/>
                <w:sz w:val="16"/>
                <w:szCs w:val="16"/>
                <w:lang w:val="de-DE"/>
              </w:rPr>
              <w:t>www</w:t>
            </w:r>
            <w:r>
              <w:rPr>
                <w:spacing w:val="15"/>
                <w:sz w:val="16"/>
                <w:szCs w:val="16"/>
                <w:lang w:val="it-IT"/>
              </w:rPr>
              <w:t>.</w:t>
            </w:r>
            <w:r>
              <w:rPr>
                <w:spacing w:val="15"/>
                <w:sz w:val="16"/>
                <w:szCs w:val="16"/>
                <w:lang w:val="de-DE"/>
              </w:rPr>
              <w:t>kke</w:t>
            </w:r>
            <w:r>
              <w:rPr>
                <w:spacing w:val="15"/>
                <w:sz w:val="16"/>
                <w:szCs w:val="16"/>
                <w:lang w:val="it-IT"/>
              </w:rPr>
              <w:t>.</w:t>
            </w:r>
            <w:r>
              <w:rPr>
                <w:spacing w:val="15"/>
                <w:sz w:val="16"/>
                <w:szCs w:val="16"/>
                <w:lang w:val="de-DE"/>
              </w:rPr>
              <w:t>gr</w:t>
            </w:r>
          </w:p>
          <w:p w:rsidR="00780139" w:rsidRDefault="00FF6A72">
            <w:r>
              <w:rPr>
                <w:sz w:val="16"/>
                <w:szCs w:val="16"/>
              </w:rPr>
              <w:t>Γραφεία Βουλής: 2103708168, 2103708169, fax: 2103707410</w:t>
            </w:r>
          </w:p>
        </w:tc>
      </w:tr>
      <w:tr w:rsidR="00780139" w:rsidTr="00CB44C6">
        <w:trPr>
          <w:cantSplit/>
          <w:trHeight w:hRule="exact" w:val="113"/>
        </w:trPr>
        <w:tc>
          <w:tcPr>
            <w:tcW w:w="236" w:type="dxa"/>
            <w:tcBorders>
              <w:top w:val="double" w:sz="6" w:space="0" w:color="00000A"/>
            </w:tcBorders>
            <w:shd w:val="clear" w:color="auto" w:fill="auto"/>
          </w:tcPr>
          <w:p w:rsidR="00780139" w:rsidRDefault="00780139">
            <w:pPr>
              <w:snapToGrid w:val="0"/>
            </w:pPr>
          </w:p>
        </w:tc>
        <w:tc>
          <w:tcPr>
            <w:tcW w:w="9574" w:type="dxa"/>
            <w:gridSpan w:val="2"/>
            <w:tcBorders>
              <w:top w:val="double" w:sz="6" w:space="0" w:color="00000A"/>
            </w:tcBorders>
            <w:shd w:val="clear" w:color="auto" w:fill="auto"/>
          </w:tcPr>
          <w:p w:rsidR="00780139" w:rsidRDefault="00780139">
            <w:pPr>
              <w:snapToGrid w:val="0"/>
              <w:rPr>
                <w:sz w:val="8"/>
              </w:rPr>
            </w:pPr>
          </w:p>
        </w:tc>
      </w:tr>
    </w:tbl>
    <w:p w:rsidR="00CB44C6" w:rsidRPr="00CB44C6" w:rsidRDefault="00CB44C6" w:rsidP="00CB44C6">
      <w:pPr>
        <w:jc w:val="center"/>
        <w:rPr>
          <w:b/>
        </w:rPr>
      </w:pPr>
      <w:r w:rsidRPr="00CB44C6">
        <w:rPr>
          <w:b/>
        </w:rPr>
        <w:t>ΕΡΩΤΗΣΗ</w:t>
      </w:r>
    </w:p>
    <w:p w:rsidR="00CB44C6" w:rsidRPr="00CB44C6" w:rsidRDefault="00CB44C6" w:rsidP="00CB44C6">
      <w:pPr>
        <w:jc w:val="center"/>
        <w:rPr>
          <w:b/>
        </w:rPr>
      </w:pPr>
      <w:r w:rsidRPr="00CB44C6">
        <w:rPr>
          <w:b/>
        </w:rPr>
        <w:t>Προς τον Υπουργό Προστασίας του Πολίτη</w:t>
      </w:r>
    </w:p>
    <w:p w:rsidR="00CB44C6" w:rsidRDefault="00CB44C6" w:rsidP="00CB44C6">
      <w:pPr>
        <w:jc w:val="both"/>
      </w:pPr>
    </w:p>
    <w:p w:rsidR="00CB44C6" w:rsidRDefault="00CB44C6" w:rsidP="00CB44C6">
      <w:pPr>
        <w:jc w:val="both"/>
      </w:pPr>
      <w:r w:rsidRPr="00CB44C6">
        <w:rPr>
          <w:b/>
        </w:rPr>
        <w:t>Θέμα:</w:t>
      </w:r>
      <w:r>
        <w:t xml:space="preserve"> Μέτρα προστασίας των πυροσβεστών της Περιφέρειας Βορείου Αιγαίου από την πανδημία.</w:t>
      </w:r>
    </w:p>
    <w:p w:rsidR="00CB44C6" w:rsidRDefault="00CB44C6" w:rsidP="00CB44C6">
      <w:pPr>
        <w:jc w:val="both"/>
      </w:pPr>
    </w:p>
    <w:p w:rsidR="00CB44C6" w:rsidRPr="00525368" w:rsidRDefault="00CB44C6" w:rsidP="00CB44C6">
      <w:pPr>
        <w:ind w:firstLine="284"/>
        <w:jc w:val="both"/>
      </w:pPr>
      <w:r>
        <w:t xml:space="preserve">Σύμφωνα με ανακοίνωση της Ενωτικής Αγωνιστικής Κίνησης Πυροσβεστών (ΕΑΚΠ), </w:t>
      </w:r>
      <w:r w:rsidRPr="00525368">
        <w:t xml:space="preserve">δεν έχουν ληφθεί όλα τα απαραίτητα μέτρα για την προστασία της υγείας των </w:t>
      </w:r>
      <w:r>
        <w:t>υπαλλήλ</w:t>
      </w:r>
      <w:r w:rsidRPr="00525368">
        <w:t>ων το</w:t>
      </w:r>
      <w:r>
        <w:t>υ</w:t>
      </w:r>
      <w:r w:rsidRPr="00525368">
        <w:t xml:space="preserve"> </w:t>
      </w:r>
      <w:r>
        <w:t xml:space="preserve">Πυροσβεστικού </w:t>
      </w:r>
      <w:r w:rsidRPr="00525368">
        <w:t>Σ</w:t>
      </w:r>
      <w:r>
        <w:t>ώματος</w:t>
      </w:r>
      <w:r w:rsidRPr="00525368">
        <w:t>.</w:t>
      </w:r>
    </w:p>
    <w:p w:rsidR="00CB44C6" w:rsidRPr="00525368" w:rsidRDefault="00CB44C6" w:rsidP="00CB44C6">
      <w:pPr>
        <w:ind w:firstLine="284"/>
        <w:jc w:val="both"/>
      </w:pPr>
      <w:r>
        <w:t xml:space="preserve">Όπως προκύπτει από την κατάσταση που επικρατεί στις Πυροσβεστικές Υπηρεσίες της Περιφέρειας Βορείου Αιγαίου, </w:t>
      </w:r>
      <w:r w:rsidRPr="00525368">
        <w:t xml:space="preserve">τα μέτρα πρόληψης που έχουν ληφθεί δεν εναρμονίζονται με τις οδηγίες του Ελληνικού Ινστιτούτου Υγιεινής και Ασφάλειας στην </w:t>
      </w:r>
      <w:r>
        <w:t>Ε</w:t>
      </w:r>
      <w:r w:rsidRPr="00525368">
        <w:t>ργασία (ΕΛ.ΙΝ.Υ.Α.Ε.) και συγκεκριμένα: Τα μέσα ατομικής προστασίας</w:t>
      </w:r>
      <w:r>
        <w:t>,</w:t>
      </w:r>
      <w:r w:rsidRPr="00525368">
        <w:t xml:space="preserve"> όπως οι προσωπίδες των αναπνευστικών</w:t>
      </w:r>
      <w:r>
        <w:t xml:space="preserve"> συσκευών, παραμένουν κοινόχρηστα</w:t>
      </w:r>
      <w:r w:rsidRPr="00525368">
        <w:t xml:space="preserve"> παρά τα διαχρονικά αιτήματα </w:t>
      </w:r>
      <w:r>
        <w:t>των πυροσβεστών</w:t>
      </w:r>
      <w:r w:rsidRPr="00525368">
        <w:t xml:space="preserve"> για ανανέωση και εκσυγχρονισμό του εξοπλισμού. Τα μέσα προστασίας μίας χρήσης για τον κορονοϊό</w:t>
      </w:r>
      <w:r>
        <w:t>,</w:t>
      </w:r>
      <w:r w:rsidRPr="00525368">
        <w:t xml:space="preserve"> όπως γάντια, μάσκες, αντισηπτικά, δεν επαρκούν για το σύνολο του προσωπικού και </w:t>
      </w:r>
      <w:r>
        <w:t xml:space="preserve">είναι απαράδεκτο </w:t>
      </w:r>
      <w:r w:rsidRPr="00525368">
        <w:t xml:space="preserve">μεγάλο μέρος τους </w:t>
      </w:r>
      <w:r>
        <w:t xml:space="preserve">να </w:t>
      </w:r>
      <w:r w:rsidRPr="00525368">
        <w:t>έχει καλυφθεί από προσφορές και δωρεές άλλων φορέων και ιδιωτών. Απολύμανση δεν έχει πραγματοποιηθεί στο σύνολο των υπηρεσιών και όπου έχει γίνει, με ευθύνη των δήμων σε κάποιες περιπτώσεις</w:t>
      </w:r>
      <w:r>
        <w:t>,</w:t>
      </w:r>
      <w:r w:rsidRPr="00525368">
        <w:t xml:space="preserve"> </w:t>
      </w:r>
      <w:r>
        <w:t>δ</w:t>
      </w:r>
      <w:r w:rsidRPr="00525368">
        <w:t xml:space="preserve">εν πραγματοποιείται σε τακτά χρονικά διαστήματα, τουλάχιστον κατά την αλλαγή της ενεργής με την εφεδρική φυλακή. </w:t>
      </w:r>
    </w:p>
    <w:p w:rsidR="00CB44C6" w:rsidRDefault="00CB44C6" w:rsidP="00CB44C6">
      <w:pPr>
        <w:ind w:firstLine="284"/>
        <w:jc w:val="both"/>
      </w:pPr>
      <w:r w:rsidRPr="00525368">
        <w:t xml:space="preserve">Τέλος όσο αφορά τις υπηρεσίες καθαριότητας υπάρχουν </w:t>
      </w:r>
      <w:r>
        <w:t>Π</w:t>
      </w:r>
      <w:r w:rsidRPr="00525368">
        <w:t xml:space="preserve">υροσβεστικές </w:t>
      </w:r>
      <w:r>
        <w:t>Υ</w:t>
      </w:r>
      <w:r w:rsidRPr="00525368">
        <w:t xml:space="preserve">πηρεσίες και </w:t>
      </w:r>
      <w:r>
        <w:t>Π</w:t>
      </w:r>
      <w:r w:rsidRPr="00525368">
        <w:t xml:space="preserve">υροσβεστικά </w:t>
      </w:r>
      <w:r>
        <w:t>Κ</w:t>
      </w:r>
      <w:r w:rsidRPr="00525368">
        <w:t xml:space="preserve">λιμάκια στην </w:t>
      </w:r>
      <w:r>
        <w:t>Π</w:t>
      </w:r>
      <w:r w:rsidRPr="00525368">
        <w:t>εριφέρεια</w:t>
      </w:r>
      <w:r w:rsidRPr="00324312">
        <w:t xml:space="preserve"> Βορείου Αιγαίου</w:t>
      </w:r>
      <w:r w:rsidRPr="00525368">
        <w:t>, όπου δεν παρ</w:t>
      </w:r>
      <w:r>
        <w:t xml:space="preserve">έχονται σε καθημερινή βάση και στις περισσότερες από τις μισές </w:t>
      </w:r>
      <w:r w:rsidRPr="00525368">
        <w:t xml:space="preserve">δεν υπάρχει καμία μέριμνα για καθαριότητα και μάλιστα από την ίδρυση </w:t>
      </w:r>
      <w:r>
        <w:t>των υπηρεσιών αυτών</w:t>
      </w:r>
      <w:r w:rsidRPr="00525368">
        <w:t>.</w:t>
      </w:r>
    </w:p>
    <w:p w:rsidR="00CB44C6" w:rsidRDefault="00CB44C6" w:rsidP="00CB44C6">
      <w:pPr>
        <w:jc w:val="both"/>
      </w:pPr>
    </w:p>
    <w:p w:rsidR="00CB44C6" w:rsidRPr="00EE2E4D" w:rsidRDefault="00CB44C6" w:rsidP="00CB44C6">
      <w:pPr>
        <w:jc w:val="both"/>
      </w:pPr>
      <w:r w:rsidRPr="00CB44C6">
        <w:rPr>
          <w:b/>
        </w:rPr>
        <w:t>ΕΡΩΤΑΤΑΙ ο κ. Υπουργός</w:t>
      </w:r>
      <w:r>
        <w:rPr>
          <w:b/>
        </w:rPr>
        <w:t>,</w:t>
      </w:r>
      <w:r>
        <w:t xml:space="preserve"> τι μέτρα θα πάρει η κυβέρνηση</w:t>
      </w:r>
      <w:r w:rsidRPr="002052C3">
        <w:t xml:space="preserve"> </w:t>
      </w:r>
      <w:r>
        <w:t>για:</w:t>
      </w:r>
      <w:r w:rsidRPr="00EE2E4D">
        <w:t xml:space="preserve"> </w:t>
      </w:r>
    </w:p>
    <w:p w:rsidR="00CB44C6" w:rsidRDefault="00CB44C6" w:rsidP="00CB44C6">
      <w:pPr>
        <w:jc w:val="both"/>
      </w:pPr>
      <w:r w:rsidRPr="00EE2E4D">
        <w:t>Την πλήρη εναρμόνιση με τις κατευθυντήριες οδηγίες του Ελληνικού Ινστιτούτου Υγιεινής και Ασφάλειας στην Εργασία (ΕΛ.ΙΝ.Υ.Α.Ε.) για τα μέτρα πρόληψης στους εργασιακούς χ</w:t>
      </w:r>
      <w:r>
        <w:t>ώρους;</w:t>
      </w:r>
      <w:r w:rsidRPr="00EE2E4D">
        <w:t xml:space="preserve"> </w:t>
      </w:r>
    </w:p>
    <w:p w:rsidR="00CB44C6" w:rsidRDefault="00CB44C6" w:rsidP="00CB44C6">
      <w:pPr>
        <w:jc w:val="both"/>
      </w:pPr>
      <w:r w:rsidRPr="00EE2E4D">
        <w:t>Την εξασφάλιση της επαρκής χορήγησης των απαραίτητων μέσων προστασίας σε γάντια, μάσκες, στολές και γυαλιά μιας χρήσης, αντισηπτικά διαλύματα για την προστασία των πυροσβεστών για όσο χρόνο θα διαρκέσει η κατάσταση της πανδημίας</w:t>
      </w:r>
      <w:r>
        <w:t xml:space="preserve">; </w:t>
      </w:r>
    </w:p>
    <w:p w:rsidR="00CB44C6" w:rsidRDefault="00CB44C6" w:rsidP="00CB44C6">
      <w:pPr>
        <w:jc w:val="both"/>
      </w:pPr>
      <w:r w:rsidRPr="00EE2E4D">
        <w:t xml:space="preserve">Την χορήγηση των κατάλληλων Μέσων Ατομικής Προστασίας και για τα επιχειρησιακά συμβάντα, όπως ατομικές προσωπίδες για τις αναπνευστικές συσκευές και σύγχρονες προσωπίδες για τις δασικές πυρκαγιές; </w:t>
      </w:r>
    </w:p>
    <w:p w:rsidR="00CB44C6" w:rsidRPr="0087630F" w:rsidRDefault="00CB44C6" w:rsidP="00CB44C6">
      <w:pPr>
        <w:jc w:val="both"/>
      </w:pPr>
      <w:r w:rsidRPr="00EE2E4D">
        <w:t xml:space="preserve">Τη δημιουργία υποδομών μέσα στις εγκαταστάσεις των υπηρεσιών με ανάλογο εξοπλισμό (Πλυντήρια – Στεγνωτήρια) για τον καθαρισμό και απολύμανση των επιχειρησιακών στολών </w:t>
      </w:r>
      <w:r>
        <w:t>των πυροσβεστών</w:t>
      </w:r>
      <w:r w:rsidRPr="00EE2E4D">
        <w:t xml:space="preserve"> μετά από κάθε συμβάν, προς αποφυγή μεταφοράς οποιωνδήποτε παθογόνων μικροοργανισμών στο οικογενειακό </w:t>
      </w:r>
      <w:r>
        <w:t xml:space="preserve">τους </w:t>
      </w:r>
      <w:r w:rsidRPr="00EE2E4D">
        <w:t xml:space="preserve">περιβάλλον; </w:t>
      </w:r>
    </w:p>
    <w:p w:rsidR="00CB44C6" w:rsidRPr="0087630F" w:rsidRDefault="00CB44C6" w:rsidP="00CB44C6">
      <w:pPr>
        <w:jc w:val="both"/>
      </w:pPr>
      <w:r w:rsidRPr="0087630F">
        <w:t xml:space="preserve">Την πλήρη κάλυψη όλων των υπηρεσιών και κλιμακίων με μόνιμη και καθημερινή υπηρεσία καθαριότητας με προσλήψεις αντίστοιχου προσωπικού. </w:t>
      </w:r>
    </w:p>
    <w:p w:rsidR="00CB44C6" w:rsidRDefault="00CB44C6" w:rsidP="00CB44C6">
      <w:pPr>
        <w:jc w:val="both"/>
      </w:pPr>
      <w:r>
        <w:t>Την ε</w:t>
      </w:r>
      <w:r w:rsidRPr="00EE2E4D">
        <w:t>νίσχυση της Υγειονομικής Υπηρεσίας του Π</w:t>
      </w:r>
      <w:r>
        <w:t xml:space="preserve">υροσβεστικού </w:t>
      </w:r>
      <w:r w:rsidRPr="00EE2E4D">
        <w:t>Σ</w:t>
      </w:r>
      <w:r>
        <w:t>ώματος</w:t>
      </w:r>
      <w:r w:rsidRPr="00EE2E4D">
        <w:t xml:space="preserve"> και προληπτικό ιατρικό έλεγχο σε τακτά χρονικά διαστήματα για τους υπαλλήλους του</w:t>
      </w:r>
      <w:r>
        <w:t>;</w:t>
      </w:r>
    </w:p>
    <w:p w:rsidR="00CB44C6" w:rsidRDefault="00CB44C6" w:rsidP="00CB44C6">
      <w:pPr>
        <w:jc w:val="both"/>
      </w:pPr>
    </w:p>
    <w:p w:rsidR="00CB44C6" w:rsidRDefault="00CB44C6" w:rsidP="00CB44C6">
      <w:pPr>
        <w:spacing w:line="360" w:lineRule="auto"/>
        <w:ind w:left="4536"/>
        <w:jc w:val="center"/>
      </w:pPr>
      <w:r>
        <w:t>Οι Βουλευτές</w:t>
      </w:r>
    </w:p>
    <w:p w:rsidR="00CB44C6" w:rsidRPr="00CB44C6" w:rsidRDefault="00CB44C6" w:rsidP="00CB44C6">
      <w:pPr>
        <w:spacing w:line="360" w:lineRule="auto"/>
        <w:ind w:left="4536"/>
        <w:jc w:val="center"/>
        <w:rPr>
          <w:b/>
        </w:rPr>
      </w:pPr>
      <w:r w:rsidRPr="00CB44C6">
        <w:rPr>
          <w:b/>
        </w:rPr>
        <w:t>Κομνηνάκα Μαρία</w:t>
      </w:r>
    </w:p>
    <w:p w:rsidR="00CB44C6" w:rsidRPr="00CB44C6" w:rsidRDefault="00CB44C6" w:rsidP="00CB44C6">
      <w:pPr>
        <w:spacing w:line="360" w:lineRule="auto"/>
        <w:ind w:left="4536"/>
        <w:jc w:val="center"/>
        <w:rPr>
          <w:b/>
        </w:rPr>
      </w:pPr>
      <w:r w:rsidRPr="00CB44C6">
        <w:rPr>
          <w:b/>
        </w:rPr>
        <w:t>Παπαναστάσης Νίκος</w:t>
      </w:r>
    </w:p>
    <w:p w:rsidR="00434C1D" w:rsidRPr="00CB44C6" w:rsidRDefault="00CB44C6" w:rsidP="00CB44C6">
      <w:pPr>
        <w:spacing w:line="360" w:lineRule="auto"/>
        <w:ind w:left="4536"/>
        <w:jc w:val="center"/>
        <w:rPr>
          <w:b/>
        </w:rPr>
      </w:pPr>
      <w:r w:rsidRPr="00CB44C6">
        <w:rPr>
          <w:b/>
        </w:rPr>
        <w:t>Παφίλης Θανάσης</w:t>
      </w:r>
    </w:p>
    <w:sectPr w:rsidR="00434C1D" w:rsidRPr="00CB44C6" w:rsidSect="00CB44C6">
      <w:pgSz w:w="11906" w:h="16838"/>
      <w:pgMar w:top="680" w:right="1134" w:bottom="68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AE16674"/>
    <w:multiLevelType w:val="hybridMultilevel"/>
    <w:tmpl w:val="708ACA7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attachedTemplate r:id="rId1"/>
  <w:stylePaneFormatFilter w:val="00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B44C6"/>
    <w:rsid w:val="00434C1D"/>
    <w:rsid w:val="00780139"/>
    <w:rsid w:val="00CB44C6"/>
    <w:rsid w:val="00FF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39"/>
    <w:pPr>
      <w:suppressAutoHyphens/>
    </w:pPr>
    <w:rPr>
      <w:rFonts w:ascii="Arial" w:eastAsia="WenQuanYi Micro Hei" w:hAnsi="Arial" w:cs="Arial"/>
      <w:kern w:val="1"/>
      <w:sz w:val="24"/>
      <w:szCs w:val="24"/>
      <w:lang w:val="el-GR" w:eastAsia="zh-CN" w:bidi="hi-IN"/>
    </w:rPr>
  </w:style>
  <w:style w:type="paragraph" w:styleId="3">
    <w:name w:val="heading 3"/>
    <w:basedOn w:val="a"/>
    <w:next w:val="a0"/>
    <w:qFormat/>
    <w:rsid w:val="00780139"/>
    <w:pPr>
      <w:keepNext/>
      <w:tabs>
        <w:tab w:val="left" w:pos="397"/>
        <w:tab w:val="num" w:pos="720"/>
      </w:tabs>
      <w:jc w:val="center"/>
      <w:textAlignment w:val="baseline"/>
      <w:outlineLvl w:val="2"/>
    </w:pPr>
    <w:rPr>
      <w:b/>
      <w:spacing w:val="20"/>
      <w:sz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Κουκκίδες"/>
    <w:rsid w:val="00780139"/>
    <w:rPr>
      <w:rFonts w:ascii="OpenSymbol" w:eastAsia="OpenSymbol" w:hAnsi="OpenSymbol" w:cs="OpenSymbol"/>
    </w:rPr>
  </w:style>
  <w:style w:type="paragraph" w:customStyle="1" w:styleId="a5">
    <w:name w:val="Επικεφαλίδα"/>
    <w:basedOn w:val="a"/>
    <w:next w:val="a0"/>
    <w:rsid w:val="00780139"/>
    <w:pPr>
      <w:keepNext/>
      <w:spacing w:before="240" w:after="120"/>
    </w:pPr>
    <w:rPr>
      <w:rFonts w:cs="Lohit Devanagari"/>
      <w:sz w:val="28"/>
      <w:szCs w:val="28"/>
    </w:rPr>
  </w:style>
  <w:style w:type="paragraph" w:styleId="a0">
    <w:name w:val="Body Text"/>
    <w:basedOn w:val="a"/>
    <w:rsid w:val="00780139"/>
    <w:pPr>
      <w:spacing w:after="140" w:line="288" w:lineRule="auto"/>
    </w:pPr>
  </w:style>
  <w:style w:type="paragraph" w:styleId="a6">
    <w:name w:val="List"/>
    <w:basedOn w:val="a0"/>
    <w:rsid w:val="00780139"/>
    <w:rPr>
      <w:rFonts w:cs="Lohit Devanagari"/>
    </w:rPr>
  </w:style>
  <w:style w:type="paragraph" w:styleId="a7">
    <w:name w:val="caption"/>
    <w:basedOn w:val="a"/>
    <w:qFormat/>
    <w:rsid w:val="00780139"/>
    <w:pPr>
      <w:suppressLineNumbers/>
      <w:spacing w:before="120" w:after="120"/>
    </w:pPr>
    <w:rPr>
      <w:rFonts w:cs="Lohit Devanagari"/>
      <w:i/>
      <w:iCs/>
    </w:rPr>
  </w:style>
  <w:style w:type="paragraph" w:customStyle="1" w:styleId="a8">
    <w:name w:val="Ευρετήριο"/>
    <w:basedOn w:val="a"/>
    <w:rsid w:val="00780139"/>
    <w:pPr>
      <w:suppressLineNumbers/>
    </w:pPr>
    <w:rPr>
      <w:rFonts w:cs="Lohit Devanagari"/>
    </w:rPr>
  </w:style>
  <w:style w:type="paragraph" w:customStyle="1" w:styleId="a9">
    <w:name w:val="Περιεχόμενα πίνακα"/>
    <w:basedOn w:val="a"/>
    <w:rsid w:val="00780139"/>
    <w:pPr>
      <w:suppressLineNumbers/>
    </w:pPr>
  </w:style>
  <w:style w:type="paragraph" w:customStyle="1" w:styleId="aa">
    <w:name w:val="Επικεφαλίδα πίνακα"/>
    <w:basedOn w:val="a9"/>
    <w:rsid w:val="00780139"/>
    <w:pPr>
      <w:jc w:val="center"/>
    </w:pPr>
    <w:rPr>
      <w:b/>
      <w:bCs/>
    </w:rPr>
  </w:style>
  <w:style w:type="paragraph" w:customStyle="1" w:styleId="Web1">
    <w:name w:val="Κανονικό (Web)1"/>
    <w:basedOn w:val="a"/>
    <w:rsid w:val="00780139"/>
    <w:pPr>
      <w:spacing w:before="280" w:after="280"/>
    </w:pPr>
    <w:rPr>
      <w:rFonts w:ascii="Times New Roman" w:hAnsi="Times New Roman" w:cs="Times New Roman"/>
    </w:rPr>
  </w:style>
  <w:style w:type="paragraph" w:styleId="ab">
    <w:name w:val="Balloon Text"/>
    <w:basedOn w:val="a"/>
    <w:link w:val="Char"/>
    <w:uiPriority w:val="99"/>
    <w:semiHidden/>
    <w:unhideWhenUsed/>
    <w:rsid w:val="00CB44C6"/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basedOn w:val="a1"/>
    <w:link w:val="ab"/>
    <w:uiPriority w:val="99"/>
    <w:semiHidden/>
    <w:rsid w:val="00CB44C6"/>
    <w:rPr>
      <w:rFonts w:ascii="Tahoma" w:eastAsia="WenQuanYi Micro Hei" w:hAnsi="Tahoma" w:cs="Mangal"/>
      <w:kern w:val="1"/>
      <w:sz w:val="16"/>
      <w:szCs w:val="14"/>
      <w:lang w:val="el-GR" w:eastAsia="zh-CN" w:bidi="hi-IN"/>
    </w:rPr>
  </w:style>
  <w:style w:type="paragraph" w:styleId="ac">
    <w:name w:val="List Paragraph"/>
    <w:basedOn w:val="a"/>
    <w:uiPriority w:val="34"/>
    <w:qFormat/>
    <w:rsid w:val="00CB44C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17;&#929;&#937;&#932;&#919;&#931;&#919;%20&#922;&#922;&#91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AD9C5-3829-4DED-88F1-023BD7B0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ΕΡΩΤΗΣΗ ΚΚΕ</Template>
  <TotalTime>11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ΕΡΩΤΗΣΗ</vt:lpstr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ΕΡΩΤΗΣΗ</dc:title>
  <dc:creator>Windows User</dc:creator>
  <cp:lastModifiedBy>Windows User</cp:lastModifiedBy>
  <cp:revision>1</cp:revision>
  <cp:lastPrinted>1601-01-01T00:00:00Z</cp:lastPrinted>
  <dcterms:created xsi:type="dcterms:W3CDTF">2020-04-28T08:17:00Z</dcterms:created>
  <dcterms:modified xsi:type="dcterms:W3CDTF">2020-04-28T08:28:00Z</dcterms:modified>
</cp:coreProperties>
</file>