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480"/>
        <w:ind w:right="-147"/>
        <w:jc w:val="center"/>
        <w:rPr>
          <w:rFonts w:ascii="Times New Roman" w:hAnsi="Times New Roman" w:cs="Times New Roman"/>
          <w:b/>
          <w:bCs/>
          <w:color w:val="000000" w:themeColor="text1"/>
          <w:spacing w:val="30"/>
          <w:sz w:val="32"/>
          <w:szCs w:val="32"/>
          <w:u w:val="single"/>
        </w:rPr>
      </w:pPr>
      <w:r>
        <w:rPr>
          <w:rFonts w:ascii="Times New Roman" w:hAnsi="Times New Roman" w:cs="Times New Roman"/>
          <w:b/>
          <w:bCs/>
          <w:color w:val="000000" w:themeColor="text1"/>
          <w:spacing w:val="30"/>
          <w:sz w:val="32"/>
          <w:szCs w:val="32"/>
          <w:u w:val="single"/>
        </w:rPr>
        <w:t>Ψ Η Φ Ι Σ Μ Α</w:t>
      </w:r>
    </w:p>
    <w:p>
      <w:pPr>
        <w:spacing w:after="480"/>
        <w:ind w:right="-147"/>
        <w:jc w:val="center"/>
        <w:rPr>
          <w:rFonts w:ascii="Times New Roman" w:hAnsi="Times New Roman" w:cs="Times New Roman"/>
          <w:b/>
          <w:bCs/>
          <w:color w:val="000000" w:themeColor="text1"/>
          <w:spacing w:val="30"/>
          <w:sz w:val="32"/>
          <w:szCs w:val="32"/>
        </w:rPr>
      </w:pPr>
      <w:r>
        <w:rPr>
          <w:rFonts w:ascii="Times New Roman" w:hAnsi="Times New Roman" w:cs="Times New Roman"/>
          <w:b/>
          <w:bCs/>
          <w:color w:val="000000" w:themeColor="text1"/>
          <w:spacing w:val="30"/>
          <w:sz w:val="32"/>
          <w:szCs w:val="32"/>
        </w:rPr>
        <w:t xml:space="preserve">ΔΙΑΜΑΡΤΥΡΙΑΣ </w:t>
      </w:r>
    </w:p>
    <w:p>
      <w:pPr>
        <w:spacing w:after="480"/>
        <w:ind w:right="-147"/>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για το σχέδιο νόμου </w:t>
      </w:r>
    </w:p>
    <w:p>
      <w:pPr>
        <w:spacing w:after="48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Όλοι εμείς που επισυνάπτουμε το παρόν κείμενο, εν ενεργεία και απόστρατοι του Πυροσβεστικού Σώματος, έχοντας την αλληλεγγύη και την συμπαράσταση φορέων του εργατοϋπαλληλικού κινήματος,   μας ενώνει μία κοινή ανησυχία για τις συνέπειες που θα επιφέρει στην οργάνωση της πολιτικής προστασίας της χώρας και ειδικότερα στην πυροπροστασία το υπό ψήφιση σχέδιο νόμου.</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 Η ανησυχία μας αυτή δεν είναι άκαιρη αλλά πηγάζει από την τεράστια εμπειρία που έχουμε συσσωρεύσει όλα αυτά τα χρόνια από την εφαρμογή παρόμοιων αντιλαϊκών και αντιδασικών πολιτικών.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Είμαστε όλοι εμείς που από το </w:t>
      </w:r>
      <w:r>
        <w:rPr>
          <w:rFonts w:ascii="Times New Roman" w:hAnsi="Times New Roman" w:cs="Times New Roman"/>
          <w:b/>
          <w:sz w:val="24"/>
          <w:szCs w:val="24"/>
        </w:rPr>
        <w:t>1998</w:t>
      </w:r>
      <w:r>
        <w:rPr>
          <w:rFonts w:ascii="Times New Roman" w:hAnsi="Times New Roman" w:cs="Times New Roman"/>
          <w:sz w:val="24"/>
          <w:szCs w:val="24"/>
        </w:rPr>
        <w:t xml:space="preserve">, χρονιά που επιχειρήθηκε ο αντιεπιστημονικός και καταστροφικός όπως αποδείχτηκε από τα αποτελέσματα, διαχωρισμός της πρόληψης από την καταστολή στον τομέα της δασοπυρόσβεσης, εκφράζαμε πάλι την ανησυχία μας. Παλεύαμε και τότε για να προλάβουμε τα χειρότερα και να μην επιβεβαιωθούμε.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Δυστυχώς όμως για τον λαό και τον τόπο, η αγωνία μας έγινε αμείλικτη πραγματικότητα. Έτσι από </w:t>
      </w:r>
      <w:r>
        <w:rPr>
          <w:rFonts w:ascii="Times New Roman" w:hAnsi="Times New Roman" w:cs="Times New Roman"/>
          <w:b/>
          <w:sz w:val="24"/>
          <w:szCs w:val="24"/>
        </w:rPr>
        <w:t>1998 έως το 2018</w:t>
      </w:r>
      <w:r>
        <w:rPr>
          <w:rFonts w:ascii="Times New Roman" w:hAnsi="Times New Roman" w:cs="Times New Roman"/>
          <w:sz w:val="24"/>
          <w:szCs w:val="24"/>
        </w:rPr>
        <w:t xml:space="preserve"> προέκυψαν: </w:t>
      </w:r>
      <w:r>
        <w:rPr>
          <w:rFonts w:ascii="Times New Roman" w:hAnsi="Times New Roman" w:cs="Times New Roman"/>
          <w:b/>
          <w:sz w:val="24"/>
          <w:szCs w:val="24"/>
        </w:rPr>
        <w:t>5.161.583</w:t>
      </w:r>
      <w:r>
        <w:rPr>
          <w:rFonts w:ascii="Times New Roman" w:hAnsi="Times New Roman" w:cs="Times New Roman"/>
          <w:sz w:val="24"/>
          <w:szCs w:val="24"/>
        </w:rPr>
        <w:t xml:space="preserve"> στρέμματα καμένου δασικού πλούτου, </w:t>
      </w:r>
      <w:r>
        <w:rPr>
          <w:rFonts w:ascii="Times New Roman" w:hAnsi="Times New Roman" w:cs="Times New Roman"/>
          <w:b/>
          <w:sz w:val="24"/>
          <w:szCs w:val="24"/>
        </w:rPr>
        <w:t xml:space="preserve">227 </w:t>
      </w:r>
      <w:r>
        <w:rPr>
          <w:rFonts w:ascii="Times New Roman" w:hAnsi="Times New Roman" w:cs="Times New Roman"/>
          <w:sz w:val="24"/>
          <w:szCs w:val="24"/>
        </w:rPr>
        <w:t xml:space="preserve">συνάνθρωποί μας νεκροί, οι </w:t>
      </w:r>
      <w:r>
        <w:rPr>
          <w:rFonts w:ascii="Times New Roman" w:hAnsi="Times New Roman" w:cs="Times New Roman"/>
          <w:b/>
          <w:sz w:val="24"/>
          <w:szCs w:val="24"/>
        </w:rPr>
        <w:t>180</w:t>
      </w:r>
      <w:r>
        <w:rPr>
          <w:rFonts w:ascii="Times New Roman" w:hAnsi="Times New Roman" w:cs="Times New Roman"/>
          <w:sz w:val="24"/>
          <w:szCs w:val="24"/>
        </w:rPr>
        <w:t xml:space="preserve"> από αυτούς αθώοι πολίτες, </w:t>
      </w:r>
      <w:r>
        <w:rPr>
          <w:rFonts w:ascii="Times New Roman" w:hAnsi="Times New Roman" w:cs="Times New Roman"/>
          <w:b/>
          <w:sz w:val="24"/>
          <w:szCs w:val="24"/>
        </w:rPr>
        <w:t>38</w:t>
      </w:r>
      <w:r>
        <w:rPr>
          <w:rFonts w:ascii="Times New Roman" w:hAnsi="Times New Roman" w:cs="Times New Roman"/>
          <w:sz w:val="24"/>
          <w:szCs w:val="24"/>
        </w:rPr>
        <w:t xml:space="preserve"> πυροσβέστες και </w:t>
      </w:r>
      <w:r>
        <w:rPr>
          <w:rFonts w:ascii="Times New Roman" w:hAnsi="Times New Roman" w:cs="Times New Roman"/>
          <w:b/>
          <w:sz w:val="24"/>
          <w:szCs w:val="24"/>
        </w:rPr>
        <w:t xml:space="preserve">9 </w:t>
      </w:r>
      <w:r>
        <w:rPr>
          <w:rFonts w:ascii="Times New Roman" w:hAnsi="Times New Roman" w:cs="Times New Roman"/>
          <w:sz w:val="24"/>
          <w:szCs w:val="24"/>
        </w:rPr>
        <w:t xml:space="preserve">πιλότοι εναέριων κατασβεστικών μέσων. Χιλιάδες κατεστραμμένες περιουσίες συμπολιτών μας, απροσδιόριστο κατεστραμμένο ζωικό και αγροτικό κεφάλαιο.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Την αγωνία μας δεν σταματήσαμε να την εκδηλώνουμε και τα επόμενα χρόνια. Σχεδόν κάθε χρόνο και κυρίως από το </w:t>
      </w:r>
      <w:r>
        <w:rPr>
          <w:rFonts w:ascii="Times New Roman" w:hAnsi="Times New Roman" w:cs="Times New Roman"/>
          <w:b/>
          <w:sz w:val="24"/>
          <w:szCs w:val="24"/>
        </w:rPr>
        <w:t>2001</w:t>
      </w:r>
      <w:r>
        <w:rPr>
          <w:rFonts w:ascii="Times New Roman" w:hAnsi="Times New Roman" w:cs="Times New Roman"/>
          <w:sz w:val="24"/>
          <w:szCs w:val="24"/>
        </w:rPr>
        <w:t xml:space="preserve"> και μετά ήμασταν πάλι εδώ απ’ έξω, και διατρανώναμε την αντίθεσή μας στους εκάστοτε σχεδιασμούς για την πυροπροστασία που βλέπαμε και αντιλαμβανόμασταν ότι δεν θα οδηγήσουν σε ασφαλή αποτέλεσμα, παρά τις εκάστοτε κυβερνητικές διαβεβαιώσεις.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2005</w:t>
      </w:r>
      <w:r>
        <w:rPr>
          <w:rFonts w:ascii="Times New Roman" w:hAnsi="Times New Roman" w:cs="Times New Roman"/>
          <w:sz w:val="24"/>
          <w:szCs w:val="24"/>
        </w:rPr>
        <w:t xml:space="preserve"> και το </w:t>
      </w:r>
      <w:r>
        <w:rPr>
          <w:rFonts w:ascii="Times New Roman" w:hAnsi="Times New Roman" w:cs="Times New Roman"/>
          <w:b/>
          <w:sz w:val="24"/>
          <w:szCs w:val="24"/>
        </w:rPr>
        <w:t xml:space="preserve">2006 </w:t>
      </w:r>
      <w:r>
        <w:rPr>
          <w:rFonts w:ascii="Times New Roman" w:hAnsi="Times New Roman" w:cs="Times New Roman"/>
          <w:sz w:val="24"/>
          <w:szCs w:val="24"/>
        </w:rPr>
        <w:t xml:space="preserve">προειδοποιήσαμε για ότι τραγικό προέκυψε το </w:t>
      </w:r>
      <w:r>
        <w:rPr>
          <w:rFonts w:ascii="Times New Roman" w:hAnsi="Times New Roman" w:cs="Times New Roman"/>
          <w:b/>
          <w:sz w:val="24"/>
          <w:szCs w:val="24"/>
        </w:rPr>
        <w:t>2007</w:t>
      </w:r>
      <w:r>
        <w:rPr>
          <w:rFonts w:ascii="Times New Roman" w:hAnsi="Times New Roman" w:cs="Times New Roman"/>
          <w:sz w:val="24"/>
          <w:szCs w:val="24"/>
        </w:rPr>
        <w:t xml:space="preserve">, το ίδιο και το </w:t>
      </w:r>
      <w:r>
        <w:rPr>
          <w:rFonts w:ascii="Times New Roman" w:hAnsi="Times New Roman" w:cs="Times New Roman"/>
          <w:b/>
          <w:sz w:val="24"/>
          <w:szCs w:val="24"/>
        </w:rPr>
        <w:t>2008</w:t>
      </w:r>
      <w:r>
        <w:rPr>
          <w:rFonts w:ascii="Times New Roman" w:hAnsi="Times New Roman" w:cs="Times New Roman"/>
          <w:sz w:val="24"/>
          <w:szCs w:val="24"/>
        </w:rPr>
        <w:t xml:space="preserve"> , το </w:t>
      </w:r>
      <w:r>
        <w:rPr>
          <w:rFonts w:ascii="Times New Roman" w:hAnsi="Times New Roman" w:cs="Times New Roman"/>
          <w:b/>
          <w:sz w:val="24"/>
          <w:szCs w:val="24"/>
        </w:rPr>
        <w:t>2009</w:t>
      </w:r>
      <w:r>
        <w:rPr>
          <w:rFonts w:ascii="Times New Roman" w:hAnsi="Times New Roman" w:cs="Times New Roman"/>
          <w:sz w:val="24"/>
          <w:szCs w:val="24"/>
        </w:rPr>
        <w:t xml:space="preserve">, το </w:t>
      </w:r>
      <w:r>
        <w:rPr>
          <w:rFonts w:ascii="Times New Roman" w:hAnsi="Times New Roman" w:cs="Times New Roman"/>
          <w:b/>
          <w:sz w:val="24"/>
          <w:szCs w:val="24"/>
        </w:rPr>
        <w:t>2011</w:t>
      </w:r>
      <w:r>
        <w:rPr>
          <w:rFonts w:ascii="Times New Roman" w:hAnsi="Times New Roman" w:cs="Times New Roman"/>
          <w:sz w:val="24"/>
          <w:szCs w:val="24"/>
        </w:rPr>
        <w:t xml:space="preserve"> , το </w:t>
      </w:r>
      <w:r>
        <w:rPr>
          <w:rFonts w:ascii="Times New Roman" w:hAnsi="Times New Roman" w:cs="Times New Roman"/>
          <w:b/>
          <w:sz w:val="24"/>
          <w:szCs w:val="24"/>
        </w:rPr>
        <w:t>2014</w:t>
      </w:r>
      <w:r>
        <w:rPr>
          <w:rFonts w:ascii="Times New Roman" w:hAnsi="Times New Roman" w:cs="Times New Roman"/>
          <w:sz w:val="24"/>
          <w:szCs w:val="24"/>
        </w:rPr>
        <w:t xml:space="preserve">,  το </w:t>
      </w:r>
      <w:r>
        <w:rPr>
          <w:rFonts w:ascii="Times New Roman" w:hAnsi="Times New Roman" w:cs="Times New Roman"/>
          <w:b/>
          <w:sz w:val="24"/>
          <w:szCs w:val="24"/>
        </w:rPr>
        <w:t>2017</w:t>
      </w:r>
      <w:r>
        <w:rPr>
          <w:rFonts w:ascii="Times New Roman" w:hAnsi="Times New Roman" w:cs="Times New Roman"/>
          <w:sz w:val="24"/>
          <w:szCs w:val="24"/>
        </w:rPr>
        <w:t xml:space="preserve">, το </w:t>
      </w:r>
      <w:r>
        <w:rPr>
          <w:rFonts w:ascii="Times New Roman" w:hAnsi="Times New Roman" w:cs="Times New Roman"/>
          <w:b/>
          <w:sz w:val="24"/>
          <w:szCs w:val="24"/>
        </w:rPr>
        <w:t>2018</w:t>
      </w:r>
      <w:r>
        <w:rPr>
          <w:rFonts w:ascii="Times New Roman" w:hAnsi="Times New Roman" w:cs="Times New Roman"/>
          <w:sz w:val="24"/>
          <w:szCs w:val="24"/>
        </w:rPr>
        <w:t xml:space="preserve"> και πάντα δυστυχώς η ίδια η εξέλιξη των γεγονότων επιβεβαίωνε τις ανησυχίες μας, παρά τον τιτάνιο αγώνα και τις θυσίες των εργαζομένων του Πυροσβεστικού Σώματος.    </w:t>
      </w:r>
    </w:p>
    <w:p>
      <w:pPr>
        <w:spacing w:after="60"/>
        <w:ind w:firstLine="340"/>
        <w:jc w:val="both"/>
        <w:rPr>
          <w:rFonts w:ascii="Times New Roman" w:hAnsi="Times New Roman" w:cs="Times New Roman"/>
          <w:b/>
          <w:sz w:val="24"/>
          <w:szCs w:val="24"/>
        </w:rPr>
      </w:pPr>
      <w:r>
        <w:rPr>
          <w:rFonts w:ascii="Times New Roman" w:hAnsi="Times New Roman" w:cs="Times New Roman"/>
          <w:b/>
          <w:sz w:val="24"/>
          <w:szCs w:val="24"/>
        </w:rPr>
        <w:t xml:space="preserve">Για αυτό τον λόγο είμαστε πάλι εδώ, για να διατρανώσουμε την αντίθεσή μας στον άκαιρο και λανθασμένο πολιτικό σχεδιασμό, που κατά την εκτίμησή μας θα δώσει το τελειωτικό χτύπημα σε ότι μέχρι και σήμερα απέμεινε ως κεντρικός κρατικός σχεδιασμός στην πυροπροστασία και κατ’ επέκταση στην πολιτική προστασία.  </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lastRenderedPageBreak/>
        <w:t>Γιατί στην ουσία</w:t>
      </w:r>
      <w:r>
        <w:rPr>
          <w:rFonts w:ascii="Times New Roman" w:hAnsi="Times New Roman" w:cs="Times New Roman"/>
          <w:sz w:val="24"/>
          <w:szCs w:val="24"/>
        </w:rPr>
        <w:t xml:space="preserve"> </w:t>
      </w:r>
      <w:r>
        <w:rPr>
          <w:rFonts w:ascii="Times New Roman" w:hAnsi="Times New Roman" w:cs="Times New Roman"/>
          <w:b/>
          <w:bCs/>
          <w:sz w:val="24"/>
          <w:szCs w:val="24"/>
        </w:rPr>
        <w:t xml:space="preserve">με το νομοσχέδιο που προωθεί η κυβέρνηση, επιχειρεί μία ψευδεπίγραφη Αναδιάρθρωση και Αναδιοργάνωση της Πολιτικής Προστασίας και του Πυροσβεστικού Σώματος για τον λόγο ότι: </w:t>
      </w:r>
    </w:p>
    <w:p>
      <w:pPr>
        <w:pStyle w:val="a6"/>
        <w:numPr>
          <w:ilvl w:val="0"/>
          <w:numId w:val="24"/>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sz w:val="24"/>
          <w:szCs w:val="24"/>
        </w:rPr>
        <w:t>Οι ήδη υποβαθμισμένες υπηρεσίες της Πολιτικής Προστασίας, του Πυροσβεστικού Σώματος και της δασικής υπηρεσίας, θα συνεχίσουν να λειτουργούν με μειωμένη κρατική χρηματοδότηση, δεν θα ενισχυθούν με προσωπικό, εξοπλισμό, μέσα, υποδομές, όπως απαιτείται.</w:t>
      </w:r>
    </w:p>
    <w:p>
      <w:pPr>
        <w:pStyle w:val="a6"/>
        <w:numPr>
          <w:ilvl w:val="0"/>
          <w:numId w:val="24"/>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sz w:val="24"/>
          <w:szCs w:val="24"/>
        </w:rPr>
        <w:t>Δεν προβλέπονται κονδύλια για τις προληπτικές παρεμβάσεις που πρέπει να γίνουν για την αντιπυρική, αντιπλημμυρική και αντισεισμική  θωράκιση της χώρας, για να προλαμβάνονται και να περιορίζονται οι μεγάλες καταστροφές στην πατρίδα μας.</w:t>
      </w:r>
    </w:p>
    <w:p>
      <w:pPr>
        <w:pStyle w:val="a6"/>
        <w:numPr>
          <w:ilvl w:val="0"/>
          <w:numId w:val="24"/>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spacing w:val="-3"/>
          <w:sz w:val="24"/>
          <w:szCs w:val="24"/>
        </w:rPr>
        <w:t>Η παραχώρηση</w:t>
      </w:r>
      <w:r>
        <w:rPr>
          <w:rFonts w:ascii="Times New Roman" w:hAnsi="Times New Roman" w:cs="Times New Roman"/>
          <w:b/>
          <w:bCs/>
          <w:sz w:val="24"/>
          <w:szCs w:val="24"/>
        </w:rPr>
        <w:t xml:space="preserve"> </w:t>
      </w:r>
      <w:r>
        <w:rPr>
          <w:rFonts w:ascii="Times New Roman" w:hAnsi="Times New Roman" w:cs="Times New Roman"/>
          <w:bCs/>
          <w:sz w:val="24"/>
          <w:szCs w:val="24"/>
        </w:rPr>
        <w:t>κρατικών αρμοδιοτήτων, δομών και υποδομών που έχουν σχέση με την πυρασφάλεια της χώρας, σε επιχειρηματικούς ομίλους, Δήμους, Περιφέρειες, Εθελοντικές Ομάδες και Μη Κυβερνητικές Οργανώσεις, κανένα όφελος δεν προοιωνίζουν για τον ελληνικό λαό, αντιθέτως θα επιφέρουν ακόμη μεγαλύτερα δεινά αλλά και οικονομική επιβάρυνση</w:t>
      </w:r>
    </w:p>
    <w:p>
      <w:pPr>
        <w:spacing w:after="120"/>
        <w:ind w:firstLine="340"/>
        <w:jc w:val="both"/>
        <w:rPr>
          <w:rFonts w:ascii="Times New Roman" w:hAnsi="Times New Roman" w:cs="Times New Roman"/>
          <w:b/>
          <w:sz w:val="24"/>
          <w:szCs w:val="24"/>
        </w:rPr>
      </w:pPr>
      <w:r>
        <w:rPr>
          <w:rFonts w:ascii="Times New Roman" w:hAnsi="Times New Roman" w:cs="Times New Roman"/>
          <w:b/>
          <w:bCs/>
          <w:sz w:val="24"/>
          <w:szCs w:val="24"/>
          <w:highlight w:val="white"/>
        </w:rPr>
        <w:t xml:space="preserve">Η δημιουργία ενός τεράστιου γραφειοκρατικού Μηχανισμού για τη διαχείριση </w:t>
      </w:r>
      <w:r>
        <w:rPr>
          <w:rFonts w:ascii="Times New Roman" w:hAnsi="Times New Roman" w:cs="Times New Roman"/>
          <w:b/>
          <w:bCs/>
          <w:spacing w:val="-3"/>
          <w:sz w:val="24"/>
          <w:szCs w:val="24"/>
          <w:highlight w:val="white"/>
        </w:rPr>
        <w:t xml:space="preserve">κινδύνων, απειλών και καταστροφών που επιχειρεί η κυβέρνηση, </w:t>
      </w:r>
      <w:r>
        <w:rPr>
          <w:rFonts w:ascii="Times New Roman" w:hAnsi="Times New Roman" w:cs="Times New Roman"/>
          <w:b/>
          <w:bCs/>
          <w:sz w:val="24"/>
          <w:szCs w:val="24"/>
          <w:highlight w:val="white"/>
        </w:rPr>
        <w:t xml:space="preserve">θα προσθέσει και άλλα μεγάλα προβλήματα και </w:t>
      </w:r>
      <w:r>
        <w:rPr>
          <w:rFonts w:ascii="Times New Roman" w:hAnsi="Times New Roman" w:cs="Times New Roman"/>
          <w:b/>
          <w:bCs/>
          <w:spacing w:val="-3"/>
          <w:sz w:val="24"/>
          <w:szCs w:val="24"/>
          <w:highlight w:val="white"/>
        </w:rPr>
        <w:t xml:space="preserve">δυσλειτουργίες σε επίπεδο συντονισμού, και όχι μόνο, σε αντίθεση με όσα κατήγγειλε για την προηγούμενη κυβέρνηση, συνέπεια της καταστροφικής πυρκαγιάς στην Ανατολική Αττική για τον λόγο ότι:  </w:t>
      </w:r>
    </w:p>
    <w:p>
      <w:pPr>
        <w:pStyle w:val="a6"/>
        <w:numPr>
          <w:ilvl w:val="0"/>
          <w:numId w:val="4"/>
        </w:numPr>
        <w:spacing w:after="60"/>
        <w:ind w:left="754" w:hanging="357"/>
        <w:contextualSpacing w:val="0"/>
        <w:jc w:val="both"/>
        <w:rPr>
          <w:rFonts w:ascii="Times New Roman" w:hAnsi="Times New Roman" w:cs="Times New Roman"/>
          <w:bCs/>
          <w:color w:val="000000" w:themeColor="text1"/>
          <w:spacing w:val="-3"/>
          <w:sz w:val="24"/>
          <w:szCs w:val="24"/>
          <w:highlight w:val="white"/>
        </w:rPr>
      </w:pPr>
      <w:r>
        <w:rPr>
          <w:rFonts w:ascii="Times New Roman" w:hAnsi="Times New Roman" w:cs="Times New Roman"/>
          <w:bCs/>
          <w:color w:val="000000" w:themeColor="text1"/>
          <w:sz w:val="24"/>
          <w:szCs w:val="24"/>
          <w:highlight w:val="white"/>
        </w:rPr>
        <w:t xml:space="preserve">Από τις αρμόδιες υπηρεσίες της Πολιτικής Προστασίας, εμπλέκονται στον μηχανισμό πολλά Όργανα, Επιχειρησιακά Κέντρα, Διευθύνσεις, Συμβούλια, Επιτροπές, Πλαίσια, Συντονιστές, Διοικητές, Διευθυντές και Αναπληρωτές  όλων αυτών, </w:t>
      </w:r>
      <w:r>
        <w:rPr>
          <w:rFonts w:ascii="Times New Roman" w:hAnsi="Times New Roman" w:cs="Times New Roman"/>
          <w:bCs/>
          <w:color w:val="000000" w:themeColor="text1"/>
          <w:spacing w:val="-3"/>
          <w:sz w:val="24"/>
          <w:szCs w:val="24"/>
          <w:highlight w:val="white"/>
        </w:rPr>
        <w:t xml:space="preserve">με πολλές δυσανάλογες αρμοδιότητες που είναι σίγουρο ότι θα προκαλέσουν αρκετές δυσλειτουργίες.  </w:t>
      </w:r>
    </w:p>
    <w:p>
      <w:pPr>
        <w:pStyle w:val="a6"/>
        <w:numPr>
          <w:ilvl w:val="0"/>
          <w:numId w:val="4"/>
        </w:numPr>
        <w:spacing w:after="60"/>
        <w:ind w:left="754" w:hanging="357"/>
        <w:contextualSpacing w:val="0"/>
        <w:jc w:val="both"/>
        <w:rPr>
          <w:rFonts w:ascii="Times New Roman" w:hAnsi="Times New Roman" w:cs="Times New Roman"/>
          <w:bCs/>
          <w:color w:val="000000" w:themeColor="text1"/>
          <w:spacing w:val="-3"/>
          <w:sz w:val="24"/>
          <w:szCs w:val="24"/>
          <w:highlight w:val="white"/>
        </w:rPr>
      </w:pPr>
      <w:r>
        <w:rPr>
          <w:rFonts w:ascii="Times New Roman" w:hAnsi="Times New Roman" w:cs="Times New Roman"/>
          <w:bCs/>
          <w:color w:val="000000" w:themeColor="text1"/>
          <w:spacing w:val="-3"/>
          <w:sz w:val="24"/>
          <w:szCs w:val="24"/>
          <w:highlight w:val="white"/>
        </w:rPr>
        <w:t xml:space="preserve">Δεν μπορεί ο μηχανισμός αυτός να γίνει ευέλικτος, λειτουργικός και αποτελεσματικός σε ότι αφορά τον σχεδιασμό των προληπτικών δράσεων και τον συντονισμό στη διαχείριση κινδύνων, απειλών και καταστροφών, γιατί θα αποτελείται από ένα ανομοιογενές και πολυδαίδαλο σύμπλεγμα επιχειρησιακών φορέων και επιτελικών δομών της Πολιτικής Προστασίας. </w:t>
      </w:r>
    </w:p>
    <w:p>
      <w:pPr>
        <w:numPr>
          <w:ilvl w:val="0"/>
          <w:numId w:val="4"/>
        </w:numPr>
        <w:suppressAutoHyphens/>
        <w:spacing w:after="60"/>
        <w:ind w:left="754" w:hanging="35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Οι δεκάδες παραπομπές του σχέδιο νόμου σε Προεδρικά Διατάγματα και υπουργικές αποφάσεις που θα καθορίζουν όχι μόνο τις λεπτομέρειες αλλά και την ουσία σε πολλές περιπτώσεις, δημιουργούν ένα μη ολοκληρωμένο νομοθέτημα με μη γνωστό και προβλέψιμο περιεχόμενο.</w:t>
      </w:r>
    </w:p>
    <w:p>
      <w:pPr>
        <w:numPr>
          <w:ilvl w:val="0"/>
          <w:numId w:val="4"/>
        </w:numPr>
        <w:suppressAutoHyphens/>
        <w:spacing w:after="60"/>
        <w:ind w:left="754" w:hanging="357"/>
        <w:jc w:val="both"/>
        <w:rPr>
          <w:rFonts w:ascii="Times New Roman" w:hAnsi="Times New Roman" w:cs="Times New Roman"/>
          <w:sz w:val="24"/>
          <w:szCs w:val="24"/>
          <w:highlight w:val="white"/>
        </w:rPr>
      </w:pPr>
      <w:r>
        <w:rPr>
          <w:rFonts w:ascii="Times New Roman" w:hAnsi="Times New Roman" w:cs="Times New Roman"/>
          <w:bCs/>
          <w:color w:val="000000" w:themeColor="text1"/>
          <w:sz w:val="24"/>
          <w:szCs w:val="24"/>
          <w:highlight w:val="white"/>
        </w:rPr>
        <w:t xml:space="preserve">Η Εθνική Σχολή Διαχείρισης Κρίσεων και Αντιμετώπισης Κινδύνων, που περιλαμβάνει την Πυροσβεστική Ακαδημία, την Ακαδημία Πολιτικής Προστασίας και το Κέντρο Ειδικών Εκπαιδεύσεων, θα λειτουργεί καθαρά με ιδιωτικοοικονομικά κριτήρια και θα « πουλάει » την τεχνογνωσία που κατέχει. Δηλαδή θα παρέχει εκπαιδευτικές και ερευνητικές υπηρεσίες σε φορείς και πολίτες, με ανταποδοτικά οικονομικά οφέλη. </w:t>
      </w:r>
    </w:p>
    <w:p>
      <w:pPr>
        <w:numPr>
          <w:ilvl w:val="0"/>
          <w:numId w:val="4"/>
        </w:numPr>
        <w:suppressAutoHyphens/>
        <w:spacing w:after="60"/>
        <w:ind w:left="754" w:hanging="357"/>
        <w:jc w:val="both"/>
        <w:rPr>
          <w:rFonts w:ascii="Times New Roman" w:hAnsi="Times New Roman" w:cs="Times New Roman"/>
          <w:sz w:val="24"/>
          <w:szCs w:val="24"/>
          <w:highlight w:val="white"/>
        </w:rPr>
      </w:pPr>
      <w:r>
        <w:rPr>
          <w:rFonts w:ascii="Times New Roman" w:hAnsi="Times New Roman" w:cs="Times New Roman"/>
          <w:bCs/>
          <w:color w:val="000000" w:themeColor="text1"/>
          <w:sz w:val="24"/>
          <w:szCs w:val="24"/>
          <w:highlight w:val="white"/>
        </w:rPr>
        <w:t xml:space="preserve">Σε ανάλογη κατεύθυνση σε ότι αφορά την ανταποδοτικότητα των υπηρεσιών του, σχεδιάζεται να λειτουργήσει και το  Κέντρο Μελετών Διαχείρισης Κρίσεων ( ΚΕ.ΜΕ.ΔΙ.Κ. ) </w:t>
      </w:r>
      <w:r>
        <w:rPr>
          <w:rFonts w:ascii="Times New Roman" w:hAnsi="Times New Roman" w:cs="Times New Roman"/>
          <w:bCs/>
          <w:sz w:val="24"/>
          <w:szCs w:val="24"/>
        </w:rPr>
        <w:t xml:space="preserve">που στην ουσία θα παράγει έρευνα για τις αναπτυξιακές ανάγκες των επιχειρηματικών ομίλων και όχι για την εξυπηρέτηση των αναγκών που προκύπτουν σε ζητήματα πυροπροστασίας για την χώρα και τον ελληνικό λαό. </w:t>
      </w:r>
    </w:p>
    <w:p>
      <w:pPr>
        <w:numPr>
          <w:ilvl w:val="0"/>
          <w:numId w:val="4"/>
        </w:numPr>
        <w:suppressAutoHyphens/>
        <w:spacing w:after="60"/>
        <w:ind w:left="754" w:hanging="357"/>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 xml:space="preserve"> Αντί της ενίσχυσης του Π.Σ με στελεχικό δυναμικό που είναι απαραίτητο για τις τόσες διαφορετικές δράσεις που καλείται να επιτελέσει, η διάθεση προσωπικού του στη Γενική </w:t>
      </w:r>
      <w:r>
        <w:rPr>
          <w:rFonts w:ascii="Times New Roman" w:hAnsi="Times New Roman" w:cs="Times New Roman"/>
          <w:bCs/>
          <w:sz w:val="24"/>
          <w:szCs w:val="24"/>
          <w:highlight w:val="white"/>
        </w:rPr>
        <w:lastRenderedPageBreak/>
        <w:t xml:space="preserve">Γραμματεία Πολιτικής Προστασίας, σε συνέχεια της αφαίμαξης του για τα ιδιωτικοποιημένα πλέον αεροδρόμια της </w:t>
      </w:r>
      <w:proofErr w:type="spellStart"/>
      <w:r>
        <w:rPr>
          <w:rFonts w:ascii="Times New Roman" w:hAnsi="Times New Roman" w:cs="Times New Roman"/>
          <w:bCs/>
          <w:sz w:val="24"/>
          <w:szCs w:val="24"/>
          <w:highlight w:val="white"/>
        </w:rPr>
        <w:t>Fraport</w:t>
      </w:r>
      <w:proofErr w:type="spellEnd"/>
      <w:r>
        <w:rPr>
          <w:rFonts w:ascii="Times New Roman" w:hAnsi="Times New Roman" w:cs="Times New Roman"/>
          <w:bCs/>
          <w:sz w:val="24"/>
          <w:szCs w:val="24"/>
          <w:highlight w:val="white"/>
        </w:rPr>
        <w:t>, τους μεγάλους οδικούς άξονες, τα λιμάνια και τα δίκτυα και εγκαταστάσεις φυσικού αερίου που θ’ ακολουθήσουν στην συνέχεια, θα το αποδυναμώσει ακόμη περισσότερο.</w:t>
      </w:r>
    </w:p>
    <w:p>
      <w:pPr>
        <w:pStyle w:val="a6"/>
        <w:spacing w:after="60"/>
        <w:ind w:left="0" w:firstLine="340"/>
        <w:contextualSpacing w:val="0"/>
        <w:jc w:val="both"/>
        <w:rPr>
          <w:rFonts w:ascii="Times New Roman" w:hAnsi="Times New Roman" w:cs="Times New Roman"/>
          <w:b/>
          <w:bCs/>
          <w:color w:val="000000" w:themeColor="text1"/>
          <w:sz w:val="24"/>
          <w:szCs w:val="24"/>
          <w:highlight w:val="white"/>
        </w:rPr>
      </w:pPr>
      <w:r>
        <w:rPr>
          <w:rFonts w:ascii="Times New Roman" w:hAnsi="Times New Roman" w:cs="Times New Roman"/>
          <w:b/>
          <w:bCs/>
          <w:color w:val="000000" w:themeColor="text1"/>
          <w:spacing w:val="-3"/>
          <w:sz w:val="24"/>
          <w:szCs w:val="24"/>
          <w:highlight w:val="white"/>
        </w:rPr>
        <w:t>Συμπερασματικά, δεν θα αργήσει να έρθει η ώρα που θα έχουμε ξανά μεγάλες καταστροφές στην πατρίδα μας, με τον κίνδυνο να θρηνήσουμε και πάλι νέα θύματα.</w:t>
      </w:r>
      <w:r>
        <w:rPr>
          <w:rFonts w:ascii="Times New Roman" w:hAnsi="Times New Roman" w:cs="Times New Roman"/>
          <w:b/>
          <w:bCs/>
          <w:color w:val="000000" w:themeColor="text1"/>
          <w:sz w:val="24"/>
          <w:szCs w:val="24"/>
          <w:highlight w:val="white"/>
        </w:rPr>
        <w:t xml:space="preserve"> Επειδή θα υπάρχουν συνεχώς οι κίνδυνοι και οι απειλές για καταστροφές. </w:t>
      </w:r>
    </w:p>
    <w:p>
      <w:pPr>
        <w:pStyle w:val="a6"/>
        <w:spacing w:after="60"/>
        <w:ind w:left="0" w:firstLine="340"/>
        <w:contextualSpacing w:val="0"/>
        <w:jc w:val="both"/>
        <w:rPr>
          <w:rFonts w:ascii="Times New Roman" w:hAnsi="Times New Roman" w:cs="Times New Roman"/>
          <w:b/>
          <w:bCs/>
          <w:color w:val="000000" w:themeColor="text1"/>
          <w:sz w:val="24"/>
          <w:szCs w:val="24"/>
          <w:highlight w:val="white"/>
        </w:rPr>
      </w:pPr>
      <w:r>
        <w:rPr>
          <w:rFonts w:ascii="Times New Roman" w:hAnsi="Times New Roman" w:cs="Times New Roman"/>
          <w:b/>
          <w:bCs/>
          <w:color w:val="000000" w:themeColor="text1"/>
          <w:sz w:val="24"/>
          <w:szCs w:val="24"/>
          <w:highlight w:val="white"/>
        </w:rPr>
        <w:t xml:space="preserve">Η κυβέρνηση προσπαθεί να παραπλανήσει τους εργαζόμενους και το λαό, ότι δήθεν λαμβάνει μέτρα για την προστασία τους. Στην προσπάθεια αυτή έχει την αμέριστη συμπαράσταση σχεδόν όλων των συμβιβασμένων συνδικαλιστικών ηγεσιών των πρωτοβάθμιων και δευτεροβάθμιων ενώσεων του Π.Σ. Στην πραγματικότητα επιχειρεί να μπαλώσει με διάφορα ημίμετρα τις μεγάλες ελλείψεις και τα κενά στις υπηρεσίες της Πολιτικής Προστασίας. </w:t>
      </w:r>
    </w:p>
    <w:p>
      <w:pPr>
        <w:spacing w:after="120"/>
        <w:ind w:firstLine="340"/>
        <w:jc w:val="both"/>
        <w:rPr>
          <w:rFonts w:ascii="Times New Roman" w:hAnsi="Times New Roman" w:cs="Times New Roman"/>
          <w:bCs/>
          <w:color w:val="000000" w:themeColor="text1"/>
          <w:sz w:val="24"/>
          <w:szCs w:val="24"/>
          <w:highlight w:val="white"/>
        </w:rPr>
      </w:pPr>
      <w:r>
        <w:rPr>
          <w:rFonts w:ascii="Times New Roman" w:hAnsi="Times New Roman" w:cs="Times New Roman"/>
          <w:b/>
          <w:bCs/>
          <w:color w:val="000000" w:themeColor="text1"/>
          <w:sz w:val="24"/>
          <w:szCs w:val="24"/>
          <w:highlight w:val="white"/>
        </w:rPr>
        <w:t>Για όλους  αυτούς τους λόγους και με το συγκεκριμένο νομοσχέδιο επιχειρείται:</w:t>
      </w:r>
      <w:r>
        <w:rPr>
          <w:rFonts w:ascii="Times New Roman" w:hAnsi="Times New Roman" w:cs="Times New Roman"/>
          <w:bCs/>
          <w:color w:val="000000" w:themeColor="text1"/>
          <w:sz w:val="24"/>
          <w:szCs w:val="24"/>
          <w:highlight w:val="white"/>
        </w:rPr>
        <w:t xml:space="preserve"> </w:t>
      </w:r>
    </w:p>
    <w:p>
      <w:pPr>
        <w:pStyle w:val="a6"/>
        <w:numPr>
          <w:ilvl w:val="0"/>
          <w:numId w:val="5"/>
        </w:numPr>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Μεγαλύτερη εμπλοκή των Δήμων και των Περιφερειών της χώ</w:t>
      </w:r>
      <w:r>
        <w:rPr>
          <w:rFonts w:ascii="Times New Roman" w:hAnsi="Times New Roman" w:cs="Times New Roman"/>
          <w:bCs/>
          <w:color w:val="000000" w:themeColor="text1"/>
        </w:rPr>
        <w:t>ρας</w:t>
      </w:r>
      <w:r>
        <w:rPr>
          <w:rFonts w:ascii="Times New Roman" w:hAnsi="Times New Roman" w:cs="Times New Roman"/>
          <w:bCs/>
          <w:color w:val="000000" w:themeColor="text1"/>
          <w:sz w:val="24"/>
          <w:szCs w:val="24"/>
        </w:rPr>
        <w:t>, σε θέματα οργάνωσης, συντονισμού και κάλυψης αναγκών σε υποδομές, των δημόσιων υπηρεσιών που εμπλέκονται άμεσα στην Πολιτική Προστασία. Το κράτος απαλλάσσεται και από τις συγκεκριμένες υποχρεώσεις του και οι πολίτες επιβαρύνονται με νέα αύξηση φόρων και δημοτικών τελών.</w:t>
      </w:r>
    </w:p>
    <w:p>
      <w:pPr>
        <w:pStyle w:val="a6"/>
        <w:numPr>
          <w:ilvl w:val="0"/>
          <w:numId w:val="5"/>
        </w:numPr>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Δίνεται η δυνατότητα στις Περιφέρειες να επιχορηγούν τις υπηρεσίες του Πυροσβεστικού Σώματος και της Ελληνικής Αστυνομίας της περιοχής τους, για συντηρήσεις κτιρίων, εγκαταστάσεων, εξοπλισμού, προμήθεια υλικών και αναλωσίμων, καθώς και προμήθεια καυσίμων. Δίνεται προοδευτικά και η δυνατότητα στους Δήμους της χώρας, να καλύπτουν ανάλογες έκτακτες ανάγκες του Π.Σ. και της ΕΛ.ΑΣ. Βασικές αρμοδιότητες του κράτους στην πυρόσβεση και την πυρασφάλεια, μεταφέρονται στη λεγόμενη « Τοπική Αυτοδιοίκηση ». Για το λόγο αυτό προβλέπεται επίσης και η μελλοντική τοποθέτηση ανώτερων αξιωματικών του Π.Σ., σε θέσεις υπηρεσιών που υπάγονται σε Δήμους και Περιφέρειες. </w:t>
      </w:r>
    </w:p>
    <w:p>
      <w:pPr>
        <w:pStyle w:val="a6"/>
        <w:numPr>
          <w:ilvl w:val="0"/>
          <w:numId w:val="5"/>
        </w:numPr>
        <w:spacing w:after="60"/>
        <w:ind w:left="75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Παγιοποιείται ο εποχικός χαρακτήρας των προσλήψεων στους Ο.Τ.Α., στο Πυροσβεστικό Σώμα αλλά και στις δομές της πολιτικής προστασίας για την κάλυψη πάγιων και διαρκών αναγκών σε τομείς πυρασφάλειας και δασοπροστασίας.</w:t>
      </w:r>
    </w:p>
    <w:p>
      <w:pPr>
        <w:pStyle w:val="a6"/>
        <w:numPr>
          <w:ilvl w:val="0"/>
          <w:numId w:val="5"/>
        </w:numPr>
        <w:spacing w:after="60"/>
        <w:ind w:left="754" w:hanging="357"/>
        <w:contextualSpacing w:val="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Επιδιώκεται μεγαλύτερη εμπλοκή των Εθελοντικών Ομάδων και των Μη Κυβερνητικών Οργανώσεων ( Μ.Κ.Ο. ), </w:t>
      </w:r>
      <w:r>
        <w:rPr>
          <w:rFonts w:ascii="Times New Roman" w:hAnsi="Times New Roman" w:cs="Times New Roman"/>
          <w:bCs/>
          <w:sz w:val="24"/>
          <w:szCs w:val="24"/>
        </w:rPr>
        <w:t>με ανάλογη χρηματοδότηση</w:t>
      </w:r>
      <w:r>
        <w:rPr>
          <w:rFonts w:ascii="Times New Roman" w:hAnsi="Times New Roman" w:cs="Times New Roman"/>
          <w:bCs/>
          <w:color w:val="5B9BD5" w:themeColor="accent1"/>
          <w:sz w:val="24"/>
          <w:szCs w:val="24"/>
        </w:rPr>
        <w:t>,</w:t>
      </w:r>
      <w:r>
        <w:rPr>
          <w:rFonts w:ascii="Times New Roman" w:hAnsi="Times New Roman" w:cs="Times New Roman"/>
          <w:bCs/>
          <w:color w:val="000000" w:themeColor="text1"/>
          <w:sz w:val="24"/>
          <w:szCs w:val="24"/>
        </w:rPr>
        <w:t xml:space="preserve"> για να αναλάβουν κύριες και όχι επικουρικές δράσεις στην πρόληψη και αντιμετώπιση των καταστροφών και να υποκαταστήσουν κρατικές δομές και υπηρεσίες που έχουν μεγάλες ελλείψεις σε προσωπικό.   </w:t>
      </w:r>
    </w:p>
    <w:p>
      <w:pPr>
        <w:pStyle w:val="a6"/>
        <w:numPr>
          <w:ilvl w:val="0"/>
          <w:numId w:val="5"/>
        </w:numPr>
        <w:spacing w:after="60"/>
        <w:ind w:left="754" w:hanging="357"/>
        <w:contextualSpacing w:val="0"/>
        <w:jc w:val="both"/>
        <w:rPr>
          <w:rFonts w:ascii="Times New Roman" w:hAnsi="Times New Roman" w:cs="Times New Roman"/>
          <w:bCs/>
          <w:color w:val="000000" w:themeColor="text1"/>
          <w:spacing w:val="-3"/>
          <w:sz w:val="24"/>
          <w:szCs w:val="24"/>
          <w:highlight w:val="white"/>
        </w:rPr>
      </w:pPr>
      <w:r>
        <w:rPr>
          <w:rFonts w:ascii="Times New Roman" w:hAnsi="Times New Roman" w:cs="Times New Roman"/>
          <w:bCs/>
          <w:color w:val="000000" w:themeColor="text1"/>
          <w:spacing w:val="-3"/>
          <w:sz w:val="24"/>
          <w:szCs w:val="24"/>
          <w:highlight w:val="white"/>
        </w:rPr>
        <w:t xml:space="preserve">Τίθεται σε μόνιμη κατάσταση επιφυλακής για τις περισσότερες ημέρες του έτους, με σύνηθες επίπεδο κινδύνου το 3 και το 4, το προσωπικό των </w:t>
      </w:r>
      <w:proofErr w:type="spellStart"/>
      <w:r>
        <w:rPr>
          <w:rFonts w:ascii="Times New Roman" w:hAnsi="Times New Roman" w:cs="Times New Roman"/>
          <w:bCs/>
          <w:color w:val="000000" w:themeColor="text1"/>
          <w:spacing w:val="-3"/>
          <w:sz w:val="24"/>
          <w:szCs w:val="24"/>
          <w:highlight w:val="white"/>
        </w:rPr>
        <w:t>υπηρεσίων</w:t>
      </w:r>
      <w:proofErr w:type="spellEnd"/>
      <w:r>
        <w:rPr>
          <w:rFonts w:ascii="Times New Roman" w:hAnsi="Times New Roman" w:cs="Times New Roman"/>
          <w:bCs/>
          <w:color w:val="000000" w:themeColor="text1"/>
          <w:spacing w:val="-3"/>
          <w:sz w:val="24"/>
          <w:szCs w:val="24"/>
          <w:highlight w:val="white"/>
        </w:rPr>
        <w:t xml:space="preserve"> της Πολιτικής Προστασίας, εξαιτίας των μεγάλων ελλείψεων που υπάρχουν σε προσωπικό, εξοπλισμό και μέσα. </w:t>
      </w:r>
    </w:p>
    <w:p>
      <w:pPr>
        <w:pStyle w:val="a6"/>
        <w:numPr>
          <w:ilvl w:val="0"/>
          <w:numId w:val="5"/>
        </w:numPr>
        <w:spacing w:after="100"/>
        <w:ind w:left="754" w:hanging="357"/>
        <w:contextualSpacing w:val="0"/>
        <w:jc w:val="both"/>
        <w:rPr>
          <w:rFonts w:ascii="Times New Roman" w:hAnsi="Times New Roman" w:cs="Times New Roman"/>
          <w:bCs/>
          <w:color w:val="000000" w:themeColor="text1"/>
          <w:spacing w:val="-3"/>
          <w:sz w:val="24"/>
          <w:szCs w:val="24"/>
          <w:highlight w:val="white"/>
        </w:rPr>
      </w:pPr>
      <w:r>
        <w:rPr>
          <w:rFonts w:ascii="Times New Roman" w:hAnsi="Times New Roman" w:cs="Times New Roman"/>
          <w:bCs/>
          <w:color w:val="000000" w:themeColor="text1"/>
          <w:spacing w:val="-3"/>
          <w:sz w:val="24"/>
          <w:szCs w:val="24"/>
          <w:highlight w:val="white"/>
        </w:rPr>
        <w:t xml:space="preserve">Επίσης, οι κυβερνήσεις και οι κρατικές υπηρεσίες θα συνεχίσουν να ζητιανεύουν « δωρεές » από τους μεγαλοεπιχειρηματίες, προκειμένου να μπαλώνουν τις ελλείψεις του κρατικού μηχανισμού </w:t>
      </w:r>
      <w:r>
        <w:rPr>
          <w:rFonts w:ascii="Times New Roman" w:hAnsi="Times New Roman" w:cs="Times New Roman"/>
          <w:bCs/>
          <w:spacing w:val="-3"/>
          <w:sz w:val="24"/>
          <w:szCs w:val="24"/>
          <w:highlight w:val="white"/>
        </w:rPr>
        <w:t>και  να  επιβάλουν παράλληλα πρόστιμα στα λαϊκά στρώματα για υπαιτιότητα και αμέλεια πρόκλησης συμβάντος, με δεδομένη την κατάσταση υποδομών και συσκευών λόγω της οικονομικής τους κατάστασης που έχουν περιέλθει, όταν θα καλούν την πυροσβεστική υπηρεσία να επέμβει</w:t>
      </w:r>
      <w:r>
        <w:rPr>
          <w:rFonts w:ascii="Times New Roman" w:hAnsi="Times New Roman" w:cs="Times New Roman"/>
          <w:bCs/>
          <w:color w:val="5B9BD5" w:themeColor="accent1"/>
          <w:spacing w:val="-3"/>
          <w:sz w:val="24"/>
          <w:szCs w:val="24"/>
          <w:highlight w:val="white"/>
        </w:rPr>
        <w:t>.</w:t>
      </w:r>
    </w:p>
    <w:p>
      <w:pPr>
        <w:spacing w:after="0"/>
        <w:ind w:firstLine="3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Για την  περιβόητη « αναδιοργάνωση » των υπηρεσιών του Πυροσβεστικού Σώματος και σύμφωνα με την αιτιολογική έκθεση, ως βάση ελήφθησαν τα σχέδια, οι μελέτες και οι προτάσεις Ιδιωτικής Εταιρείας παροχών συμβουλευτικής υποστήριξης, που είχαν ανατεθεί από την προηγούμενη κυβέρνηση ΣΥ.ΡΙΖ.Α. - ΑΝ.ΕΛ. το 2016, και αποτελεί την συνέχεια των αντίστοιχων νόμων 2612/1998, 3511/2006 και 4249/2014.</w:t>
      </w:r>
    </w:p>
    <w:p>
      <w:pPr>
        <w:spacing w:after="120"/>
        <w:ind w:firstLine="340"/>
        <w:jc w:val="both"/>
        <w:rPr>
          <w:rFonts w:ascii="Times New Roman" w:hAnsi="Times New Roman" w:cs="Times New Roman"/>
          <w:b/>
          <w:sz w:val="24"/>
          <w:szCs w:val="24"/>
        </w:rPr>
      </w:pPr>
      <w:r>
        <w:rPr>
          <w:rFonts w:ascii="Times New Roman" w:hAnsi="Times New Roman" w:cs="Times New Roman"/>
          <w:b/>
          <w:bCs/>
          <w:color w:val="000000" w:themeColor="text1"/>
          <w:sz w:val="24"/>
          <w:szCs w:val="24"/>
        </w:rPr>
        <w:t xml:space="preserve">Στο σκέλος που αφορά τη λειτουργία και την υπόσταση του Πυροσβεστικού Σώματος, διατηρούνται και διευρύνονται: </w:t>
      </w:r>
    </w:p>
    <w:p>
      <w:pPr>
        <w:pStyle w:val="a6"/>
        <w:numPr>
          <w:ilvl w:val="0"/>
          <w:numId w:val="7"/>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sz w:val="24"/>
          <w:szCs w:val="24"/>
        </w:rPr>
        <w:t>Η στρατιωτικοποιημένη δομή του και η διατήρησή του στα Σώματα Ασφαλείας, σε αντίθεση με τον κοινωνικό χαρακτήρα του ρόλου και της αποστολής του.</w:t>
      </w:r>
      <w:r>
        <w:rPr>
          <w:rFonts w:ascii="Times New Roman" w:hAnsi="Times New Roman" w:cs="Times New Roman"/>
          <w:bCs/>
          <w:color w:val="ED1C24"/>
          <w:sz w:val="24"/>
          <w:szCs w:val="24"/>
        </w:rPr>
        <w:t xml:space="preserve"> </w:t>
      </w:r>
      <w:r>
        <w:rPr>
          <w:rFonts w:ascii="Times New Roman" w:hAnsi="Times New Roman" w:cs="Times New Roman"/>
          <w:bCs/>
          <w:sz w:val="24"/>
          <w:szCs w:val="24"/>
        </w:rPr>
        <w:t>Στη βάση αυτή</w:t>
      </w:r>
      <w:r>
        <w:rPr>
          <w:rFonts w:ascii="Times New Roman" w:hAnsi="Times New Roman" w:cs="Times New Roman"/>
          <w:bCs/>
          <w:color w:val="ED1C24"/>
          <w:sz w:val="24"/>
          <w:szCs w:val="24"/>
        </w:rPr>
        <w:t xml:space="preserve"> </w:t>
      </w:r>
      <w:r>
        <w:rPr>
          <w:rFonts w:ascii="Times New Roman" w:hAnsi="Times New Roman" w:cs="Times New Roman"/>
          <w:bCs/>
          <w:sz w:val="24"/>
          <w:szCs w:val="24"/>
        </w:rPr>
        <w:t xml:space="preserve">ενισχύεται και καθιερώνεται ως υφιστάμενη και όχι ως δυνητική κατάσταση η οπλοφορία των πυροσβεστικών ανακριτικών υπαλλήλων. Γίνεται προσπάθεια, σε συνέχεια των ανατροπών του νόμου </w:t>
      </w:r>
      <w:r>
        <w:rPr>
          <w:rFonts w:ascii="Times New Roman" w:hAnsi="Times New Roman" w:cs="Times New Roman"/>
          <w:b/>
          <w:bCs/>
          <w:sz w:val="24"/>
          <w:szCs w:val="24"/>
        </w:rPr>
        <w:t>4249/2014</w:t>
      </w:r>
      <w:r>
        <w:rPr>
          <w:rFonts w:ascii="Times New Roman" w:hAnsi="Times New Roman" w:cs="Times New Roman"/>
          <w:bCs/>
          <w:sz w:val="24"/>
          <w:szCs w:val="24"/>
        </w:rPr>
        <w:t xml:space="preserve">, το Πυροσβεστικό Σώμα, από σώμα με κοινωνικό χαρακτήρα και αποστολή και στελέχη μόνιμους πολιτικούς δημόσιους υπάλληλους, και παρά του αντιθέτου διακηρύξεις σχετικά με την κατάργηση διατάξεων του αντιδραστικού </w:t>
      </w:r>
      <w:r>
        <w:rPr>
          <w:rFonts w:ascii="Times New Roman" w:hAnsi="Times New Roman" w:cs="Times New Roman"/>
          <w:b/>
          <w:bCs/>
          <w:sz w:val="24"/>
          <w:szCs w:val="24"/>
        </w:rPr>
        <w:t>Α.Ν 360/1968</w:t>
      </w:r>
      <w:r>
        <w:rPr>
          <w:rFonts w:ascii="Times New Roman" w:hAnsi="Times New Roman" w:cs="Times New Roman"/>
          <w:bCs/>
          <w:sz w:val="24"/>
          <w:szCs w:val="24"/>
        </w:rPr>
        <w:t xml:space="preserve">, να διατηρηθεί ως         « ιδιαίτερο » Σώμα Ασφαλείας ( </w:t>
      </w:r>
      <w:r>
        <w:rPr>
          <w:rFonts w:ascii="Times New Roman" w:hAnsi="Times New Roman" w:cs="Times New Roman"/>
          <w:b/>
          <w:bCs/>
          <w:sz w:val="24"/>
          <w:szCs w:val="24"/>
        </w:rPr>
        <w:t>άρθρα</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74,76 </w:t>
      </w:r>
      <w:r>
        <w:rPr>
          <w:rFonts w:ascii="Times New Roman" w:hAnsi="Times New Roman" w:cs="Times New Roman"/>
          <w:bCs/>
          <w:sz w:val="24"/>
          <w:szCs w:val="24"/>
        </w:rPr>
        <w:t xml:space="preserve">). </w:t>
      </w:r>
    </w:p>
    <w:p>
      <w:pPr>
        <w:pStyle w:val="a6"/>
        <w:numPr>
          <w:ilvl w:val="0"/>
          <w:numId w:val="7"/>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Η συνεργασία του με τη EUROPOL ( Ευρωπαϊκή Αστυνομία ), η διασύνδεσή με το ΝΑΤΟ        ( μέσω της Γενικής Γραμματείας Πολιτικής Προστασίας ) και άλλους αντίστοιχους διεθνείς οργανισμούς.  </w:t>
      </w:r>
      <w:r>
        <w:rPr>
          <w:rFonts w:ascii="Times New Roman" w:hAnsi="Times New Roman" w:cs="Times New Roman"/>
          <w:bCs/>
          <w:sz w:val="24"/>
          <w:szCs w:val="24"/>
        </w:rPr>
        <w:t xml:space="preserve">Στο άρθρο </w:t>
      </w:r>
      <w:r>
        <w:rPr>
          <w:rFonts w:ascii="Times New Roman" w:hAnsi="Times New Roman" w:cs="Times New Roman"/>
          <w:b/>
          <w:bCs/>
          <w:sz w:val="24"/>
          <w:szCs w:val="24"/>
        </w:rPr>
        <w:t>53</w:t>
      </w:r>
      <w:r>
        <w:rPr>
          <w:rFonts w:ascii="Times New Roman" w:hAnsi="Times New Roman" w:cs="Times New Roman"/>
          <w:bCs/>
          <w:sz w:val="24"/>
          <w:szCs w:val="24"/>
        </w:rPr>
        <w:t xml:space="preserve"> παρουσιάζονται και δαπάνες « απόρρητων αναγκών » σε ζητήματα ασφάλειας. </w:t>
      </w:r>
    </w:p>
    <w:p>
      <w:pPr>
        <w:numPr>
          <w:ilvl w:val="0"/>
          <w:numId w:val="7"/>
        </w:numPr>
        <w:suppressAutoHyphens/>
        <w:spacing w:after="60"/>
        <w:ind w:left="754" w:hanging="357"/>
        <w:jc w:val="both"/>
        <w:rPr>
          <w:rFonts w:ascii="Times New Roman" w:hAnsi="Times New Roman" w:cs="Times New Roman"/>
          <w:bCs/>
          <w:color w:val="000000" w:themeColor="text1"/>
          <w:spacing w:val="-3"/>
          <w:sz w:val="24"/>
          <w:szCs w:val="24"/>
          <w:highlight w:val="white"/>
        </w:rPr>
      </w:pPr>
      <w:r>
        <w:rPr>
          <w:rFonts w:ascii="Times New Roman" w:hAnsi="Times New Roman" w:cs="Times New Roman"/>
          <w:bCs/>
          <w:sz w:val="24"/>
          <w:szCs w:val="24"/>
        </w:rPr>
        <w:t xml:space="preserve">Στο άρθρο </w:t>
      </w:r>
      <w:r>
        <w:rPr>
          <w:rFonts w:ascii="Times New Roman" w:hAnsi="Times New Roman" w:cs="Times New Roman"/>
          <w:b/>
          <w:bCs/>
          <w:sz w:val="24"/>
          <w:szCs w:val="24"/>
        </w:rPr>
        <w:t>75</w:t>
      </w:r>
      <w:r>
        <w:rPr>
          <w:rFonts w:ascii="Times New Roman" w:hAnsi="Times New Roman" w:cs="Times New Roman"/>
          <w:bCs/>
          <w:sz w:val="24"/>
          <w:szCs w:val="24"/>
        </w:rPr>
        <w:t xml:space="preserve">, εμφανίζεται  η καθόλα « ύποπτη » διάταξη: « Οι ειδικότερες αρμοδιότητες       του Π.Σ να καθορίζονται και να αφαιρούνται με αποφάσεις του Υπουργού Προστασίας του Πολίτη ». Αφαίρεση και πρόσθεση λοιπόν αρμοδιοτήτων κατά το δοκούν με υπουργική απόφαση. </w:t>
      </w:r>
    </w:p>
    <w:p>
      <w:pPr>
        <w:pStyle w:val="a6"/>
        <w:numPr>
          <w:ilvl w:val="0"/>
          <w:numId w:val="7"/>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Cs/>
          <w:color w:val="000000" w:themeColor="text1"/>
          <w:spacing w:val="-3"/>
          <w:sz w:val="24"/>
          <w:szCs w:val="24"/>
          <w:highlight w:val="white"/>
        </w:rPr>
        <w:t>Η σύσταση πολλών θέσεων ανωτάτων αξιωματικών, σε πλήρη αντίθεση με τη συνολική οργανική δύναμη του μόνιμου προσωπικού, που διατηρείται αισθητά μειωμένη ( από το 2001 μέχρι σήμερα, η συνολική οργανική δύναμη του μόνιμου πυροσβεστικού προσωπικού, έχει μειωθεί κατά 900 περίπου θέσεις ).</w:t>
      </w:r>
    </w:p>
    <w:p>
      <w:pPr>
        <w:pStyle w:val="a6"/>
        <w:numPr>
          <w:ilvl w:val="0"/>
          <w:numId w:val="7"/>
        </w:numPr>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Ο μη διαχωρισμός του επιχειρησιακού με τον διοικητικό τομέα. Ούτε σε αυτή την                      « αναδιοργάνωση » δεν προβλέπεται να στελεχωθεί ο διοικητικός τομέας με πολιτικό προσωπικό, προκειμένου να απελευθερωθεί σημαντικός αριθμός αξιωματικών και χαμηλόβαθμων πυροσβεστικών υπαλλήλων για να στελεχώσουν τη μάχιμη υπηρεσία.</w:t>
      </w:r>
    </w:p>
    <w:p>
      <w:pPr>
        <w:pStyle w:val="a6"/>
        <w:numPr>
          <w:ilvl w:val="0"/>
          <w:numId w:val="7"/>
        </w:numPr>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Η </w:t>
      </w:r>
      <w:r>
        <w:rPr>
          <w:rFonts w:ascii="Times New Roman" w:hAnsi="Times New Roman" w:cs="Times New Roman"/>
          <w:bCs/>
          <w:sz w:val="24"/>
          <w:szCs w:val="24"/>
        </w:rPr>
        <w:t>αντισταθμιστική</w:t>
      </w:r>
      <w:r>
        <w:rPr>
          <w:rFonts w:ascii="Times New Roman" w:hAnsi="Times New Roman" w:cs="Times New Roman"/>
          <w:bCs/>
          <w:color w:val="000000" w:themeColor="text1"/>
          <w:sz w:val="24"/>
          <w:szCs w:val="24"/>
        </w:rPr>
        <w:t xml:space="preserve"> παροχή</w:t>
      </w:r>
      <w:r>
        <w:rPr>
          <w:rFonts w:ascii="Times New Roman" w:hAnsi="Times New Roman" w:cs="Times New Roman"/>
          <w:bCs/>
          <w:color w:val="FF0000"/>
          <w:sz w:val="24"/>
          <w:szCs w:val="24"/>
        </w:rPr>
        <w:t xml:space="preserve"> </w:t>
      </w:r>
      <w:r>
        <w:rPr>
          <w:rFonts w:ascii="Times New Roman" w:hAnsi="Times New Roman" w:cs="Times New Roman"/>
          <w:bCs/>
          <w:color w:val="000000" w:themeColor="text1"/>
          <w:sz w:val="24"/>
          <w:szCs w:val="24"/>
        </w:rPr>
        <w:t xml:space="preserve">υπηρεσιών του </w:t>
      </w:r>
      <w:r>
        <w:rPr>
          <w:rFonts w:ascii="Times New Roman" w:hAnsi="Times New Roman" w:cs="Times New Roman"/>
          <w:bCs/>
          <w:sz w:val="24"/>
          <w:szCs w:val="24"/>
        </w:rPr>
        <w:t>Π.Σ. προς τρίτους, φορείς δημοσίου και επιχειρηματικούς ομίλους που έχουν την εκμετάλλευση</w:t>
      </w:r>
      <w:r>
        <w:rPr>
          <w:rFonts w:ascii="Times New Roman" w:hAnsi="Times New Roman" w:cs="Times New Roman"/>
          <w:bCs/>
          <w:color w:val="000000" w:themeColor="text1"/>
          <w:sz w:val="24"/>
          <w:szCs w:val="24"/>
        </w:rPr>
        <w:t xml:space="preserve"> των αεροδρομίων, αυτοκινητοδρόμων, λιμανιών, δικτύων και ειδικών εγκαταστάσεων</w:t>
      </w:r>
      <w:r>
        <w:rPr>
          <w:rFonts w:ascii="Times New Roman" w:hAnsi="Times New Roman" w:cs="Times New Roman"/>
          <w:bCs/>
          <w:color w:val="FF0000"/>
          <w:sz w:val="24"/>
          <w:szCs w:val="24"/>
        </w:rPr>
        <w:t xml:space="preserve"> </w:t>
      </w:r>
      <w:r>
        <w:rPr>
          <w:rFonts w:ascii="Times New Roman" w:hAnsi="Times New Roman" w:cs="Times New Roman"/>
          <w:bCs/>
          <w:color w:val="000000" w:themeColor="text1"/>
          <w:sz w:val="24"/>
          <w:szCs w:val="24"/>
        </w:rPr>
        <w:t xml:space="preserve">με </w:t>
      </w:r>
      <w:r>
        <w:rPr>
          <w:rFonts w:ascii="Times New Roman" w:hAnsi="Times New Roman" w:cs="Times New Roman"/>
          <w:bCs/>
          <w:sz w:val="24"/>
          <w:szCs w:val="24"/>
        </w:rPr>
        <w:t>καταβολή ανταλλάγματος ή παροχής σε είδος.</w:t>
      </w:r>
      <w:r>
        <w:rPr>
          <w:rFonts w:ascii="Times New Roman" w:hAnsi="Times New Roman" w:cs="Times New Roman"/>
          <w:bCs/>
          <w:color w:val="000000" w:themeColor="text1"/>
          <w:sz w:val="24"/>
          <w:szCs w:val="24"/>
        </w:rPr>
        <w:t xml:space="preserve"> </w:t>
      </w:r>
    </w:p>
    <w:p>
      <w:pPr>
        <w:pStyle w:val="a6"/>
        <w:numPr>
          <w:ilvl w:val="0"/>
          <w:numId w:val="7"/>
        </w:numPr>
        <w:spacing w:after="60"/>
        <w:ind w:left="754" w:hanging="357"/>
        <w:contextualSpacing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Η διάθεση προσωπικού και μέσων προς ιδιώτες και φορείς του δημοσίου με </w:t>
      </w:r>
      <w:r>
        <w:rPr>
          <w:rFonts w:ascii="Times New Roman" w:hAnsi="Times New Roman" w:cs="Times New Roman"/>
          <w:bCs/>
          <w:sz w:val="24"/>
          <w:szCs w:val="24"/>
        </w:rPr>
        <w:t xml:space="preserve">τιμολογιακή χρονοχρέωση για κάθε ώρα χρήσης ή με πληρωμή σε είδος ( βλ. δωρεές ) !!  </w:t>
      </w:r>
    </w:p>
    <w:p>
      <w:pPr>
        <w:pStyle w:val="a6"/>
        <w:numPr>
          <w:ilvl w:val="0"/>
          <w:numId w:val="7"/>
        </w:numPr>
        <w:spacing w:after="60"/>
        <w:ind w:left="754" w:hanging="357"/>
        <w:contextualSpacing w:val="0"/>
        <w:jc w:val="both"/>
        <w:rPr>
          <w:rFonts w:ascii="Times New Roman" w:hAnsi="Times New Roman" w:cs="Times New Roman"/>
          <w:bCs/>
          <w:color w:val="000000" w:themeColor="text1"/>
          <w:sz w:val="24"/>
          <w:szCs w:val="24"/>
          <w:highlight w:val="white"/>
        </w:rPr>
      </w:pPr>
      <w:r>
        <w:rPr>
          <w:rFonts w:ascii="Times New Roman" w:hAnsi="Times New Roman" w:cs="Times New Roman"/>
          <w:bCs/>
          <w:sz w:val="24"/>
          <w:szCs w:val="24"/>
          <w:highlight w:val="white"/>
        </w:rPr>
        <w:t>Η ιδιωτικοποίηση της Πυροσβεστικής Ακαδημίας</w:t>
      </w:r>
      <w:r>
        <w:rPr>
          <w:rFonts w:ascii="Times New Roman" w:hAnsi="Times New Roman" w:cs="Times New Roman"/>
          <w:bCs/>
          <w:color w:val="000000" w:themeColor="text1"/>
          <w:sz w:val="24"/>
          <w:szCs w:val="24"/>
          <w:highlight w:val="white"/>
        </w:rPr>
        <w:t>, με την ανταποδοτικότητα με οικονομικά οφέλη από την πώληση των εκπαιδευτικών και ερευνητικών  υπηρεσιών που θα παρέχει, σε δημόσιους και ιδιωτικούς φορείς και σε πολίτες.</w:t>
      </w:r>
    </w:p>
    <w:p>
      <w:pPr>
        <w:pStyle w:val="a6"/>
        <w:numPr>
          <w:ilvl w:val="0"/>
          <w:numId w:val="7"/>
        </w:numPr>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Η συμμετοχή του Π.Σ. σε προγράμματα υλοποίησης κτιριακών έργων και υποδομών, μέσω Συμπράξεων Δημόσιου και Ιδιωτικού Τομέα ( Σ.Δ.Ι.Τ. ).</w:t>
      </w:r>
    </w:p>
    <w:p>
      <w:pPr>
        <w:spacing w:after="60"/>
        <w:ind w:firstLine="3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Επιπλέον, είναι σίγουρο ότι θα επιχειρηθεί ξανά όπως και στο παρελθόν, κατάργηση πυροσβεστικών υπηρεσιών και κλιμακίων, συγχώνευση υπηρεσιών και υποβιβασμός κλιμακίων σε εποχικά ή εθελοντικά. Αλώστε για τον λόγο αυτό προωθούνται με επιτάσεως η ίδρυση εθελοντικών δημοτικών πυροσβεστικών σταθμών και κλιμακίων με ευθύνη των δήμων, όπως προβλέπεται από τον Νόμο 4029/2011, γιατί στόχος και αυτής της νομοθετικής παρέμβασης είναι η ακόμη μεγαλύτερη μείωση δαπανών του κρατικού προϋπολογισμού και η μεταφορά του κόστους στην πλάτη των πολλάκις φορολογούμενων δημοτών.   </w:t>
      </w:r>
    </w:p>
    <w:p>
      <w:pPr>
        <w:pStyle w:val="a6"/>
        <w:spacing w:after="120"/>
        <w:ind w:left="0" w:firstLine="34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Η κυβέρνηση όμως για να επιτύχει όλους αυτούς τους σχεδιασμούς, μέσω των διατάξεων του σχεδίου νόμου, επιχειρεί </w:t>
      </w:r>
      <w:proofErr w:type="spellStart"/>
      <w:r>
        <w:rPr>
          <w:rFonts w:ascii="Times New Roman" w:hAnsi="Times New Roman" w:cs="Times New Roman"/>
          <w:b/>
          <w:sz w:val="24"/>
          <w:szCs w:val="24"/>
        </w:rPr>
        <w:t>στοχευμένα</w:t>
      </w:r>
      <w:proofErr w:type="spellEnd"/>
      <w:r>
        <w:rPr>
          <w:rFonts w:ascii="Times New Roman" w:hAnsi="Times New Roman" w:cs="Times New Roman"/>
          <w:b/>
          <w:sz w:val="24"/>
          <w:szCs w:val="24"/>
        </w:rPr>
        <w:t xml:space="preserve"> ένα καθοριστικό κτύπημα στις εργασιακές σχέσεις των πυροσβεστών και  παγιώνει όλο το πλαίσιο  των αντεργατικών ρυθμίσεων που έχουν εφαρμοστεί διαχρονικά:</w:t>
      </w:r>
    </w:p>
    <w:p>
      <w:pPr>
        <w:pStyle w:val="a6"/>
        <w:numPr>
          <w:ilvl w:val="0"/>
          <w:numId w:val="25"/>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
          <w:sz w:val="24"/>
          <w:szCs w:val="24"/>
        </w:rPr>
        <w:t>Διευρύνοντας</w:t>
      </w:r>
      <w:r>
        <w:rPr>
          <w:rFonts w:ascii="Times New Roman" w:hAnsi="Times New Roman" w:cs="Times New Roman"/>
          <w:sz w:val="24"/>
          <w:szCs w:val="24"/>
        </w:rPr>
        <w:t xml:space="preserve"> την κινητικότητα με την πλήρη κατάργηση του αμετάθετου των πυροσβεστικών υπαλλήλων. Δηλαδή θα επιβάλει σε καθολικό ξεσπίτωμα όλους τους πυροσβέστες, με μεταθέσεις, αποσπάσεις , μετακινήσεις, καταργώντας επί της ουσίας μία από τις  μεγαλύτερες θεσμικές κατακτήσεις του αγωνιστικού συνδικαλιστικού κινήματος των πυροσβεστών.    </w:t>
      </w:r>
    </w:p>
    <w:p>
      <w:pPr>
        <w:pStyle w:val="a6"/>
        <w:numPr>
          <w:ilvl w:val="0"/>
          <w:numId w:val="25"/>
        </w:numPr>
        <w:spacing w:after="60"/>
        <w:ind w:left="754" w:hanging="357"/>
        <w:contextualSpacing w:val="0"/>
        <w:jc w:val="both"/>
        <w:rPr>
          <w:rFonts w:ascii="Times New Roman" w:hAnsi="Times New Roman" w:cs="Times New Roman"/>
          <w:sz w:val="24"/>
          <w:szCs w:val="24"/>
        </w:rPr>
      </w:pPr>
      <w:proofErr w:type="spellStart"/>
      <w:r>
        <w:rPr>
          <w:rFonts w:ascii="Times New Roman" w:hAnsi="Times New Roman" w:cs="Times New Roman"/>
          <w:b/>
          <w:sz w:val="24"/>
          <w:szCs w:val="24"/>
        </w:rPr>
        <w:t>Ελαστικοποιώντας</w:t>
      </w:r>
      <w:proofErr w:type="spellEnd"/>
      <w:r>
        <w:rPr>
          <w:rFonts w:ascii="Times New Roman" w:hAnsi="Times New Roman" w:cs="Times New Roman"/>
          <w:sz w:val="24"/>
          <w:szCs w:val="24"/>
        </w:rPr>
        <w:t xml:space="preserve"> ακόμη περισσότερο τον χρόνο εργασίας και μέσω των προληπτικών επιφυλακών. </w:t>
      </w:r>
    </w:p>
    <w:p>
      <w:pPr>
        <w:pStyle w:val="a6"/>
        <w:numPr>
          <w:ilvl w:val="0"/>
          <w:numId w:val="25"/>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
          <w:sz w:val="24"/>
          <w:szCs w:val="24"/>
        </w:rPr>
        <w:t>Παγιώνοντας</w:t>
      </w:r>
      <w:r>
        <w:rPr>
          <w:rFonts w:ascii="Times New Roman" w:hAnsi="Times New Roman" w:cs="Times New Roman"/>
          <w:sz w:val="24"/>
          <w:szCs w:val="24"/>
        </w:rPr>
        <w:t xml:space="preserve"> την απλήρωτη υπερεργασία την οποία μάλιστα την αναγάγει και  ως ένα από τα θετικά « κριτήρια » για  την αξιολόγηση των αξιωματικών.  </w:t>
      </w:r>
    </w:p>
    <w:p>
      <w:pPr>
        <w:pStyle w:val="a6"/>
        <w:numPr>
          <w:ilvl w:val="0"/>
          <w:numId w:val="25"/>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
          <w:sz w:val="24"/>
          <w:szCs w:val="24"/>
        </w:rPr>
        <w:t>Διατηρώντας</w:t>
      </w:r>
      <w:r>
        <w:rPr>
          <w:rFonts w:ascii="Times New Roman" w:hAnsi="Times New Roman" w:cs="Times New Roman"/>
          <w:sz w:val="24"/>
          <w:szCs w:val="24"/>
        </w:rPr>
        <w:t xml:space="preserve"> το αντιδραστικό και άδικο μισθολόγιο της προηγούμενης κυβέρνησης που έχει επιφέρει την μισθολογική και βαθμολογική καθήλωση κυρίως των χαμηλόβαθμων μονίμων και συμβασιούχων, παρά τα τρικ που επιχειρεί με τα ψίχουλα της τελευταίας στιγμής για την δήθεν βαθμολογική τους εξέλιξη. Είναι αξιοσημείωτο ότι από το κόστος των </w:t>
      </w:r>
      <w:r>
        <w:rPr>
          <w:rFonts w:ascii="Times New Roman" w:hAnsi="Times New Roman" w:cs="Times New Roman"/>
          <w:b/>
          <w:sz w:val="24"/>
          <w:szCs w:val="24"/>
        </w:rPr>
        <w:t>3,5</w:t>
      </w:r>
      <w:r>
        <w:rPr>
          <w:rFonts w:ascii="Times New Roman" w:hAnsi="Times New Roman" w:cs="Times New Roman"/>
          <w:sz w:val="24"/>
          <w:szCs w:val="24"/>
        </w:rPr>
        <w:t xml:space="preserve"> εκατ. που θα δώσει για την υποτιθέμενη βαθμολογική αναβάθμιση των περίπου εννέα χιλιάδων </w:t>
      </w:r>
      <w:proofErr w:type="spellStart"/>
      <w:r>
        <w:rPr>
          <w:rFonts w:ascii="Times New Roman" w:hAnsi="Times New Roman" w:cs="Times New Roman"/>
          <w:sz w:val="24"/>
          <w:szCs w:val="24"/>
        </w:rPr>
        <w:t>χαμηλοβάθμων</w:t>
      </w:r>
      <w:proofErr w:type="spellEnd"/>
      <w:r>
        <w:rPr>
          <w:rFonts w:ascii="Times New Roman" w:hAnsi="Times New Roman" w:cs="Times New Roman"/>
          <w:sz w:val="24"/>
          <w:szCs w:val="24"/>
        </w:rPr>
        <w:t xml:space="preserve">, στην βάση του ελιγμού που έκανε μετά την διαβούλευση, τα </w:t>
      </w:r>
      <w:r>
        <w:rPr>
          <w:rFonts w:ascii="Times New Roman" w:hAnsi="Times New Roman" w:cs="Times New Roman"/>
          <w:b/>
          <w:sz w:val="24"/>
          <w:szCs w:val="24"/>
        </w:rPr>
        <w:t xml:space="preserve">2 </w:t>
      </w:r>
      <w:r>
        <w:rPr>
          <w:rFonts w:ascii="Times New Roman" w:hAnsi="Times New Roman" w:cs="Times New Roman"/>
          <w:sz w:val="24"/>
          <w:szCs w:val="24"/>
        </w:rPr>
        <w:t xml:space="preserve">εκατ. τα εξοικονομεί μειώνοντας την μισθολογική δαπάνη για τους δόκιμους πυροσβέστες μέσω της αύξησης κατά </w:t>
      </w:r>
      <w:r>
        <w:rPr>
          <w:rFonts w:ascii="Times New Roman" w:hAnsi="Times New Roman" w:cs="Times New Roman"/>
          <w:b/>
          <w:sz w:val="24"/>
          <w:szCs w:val="24"/>
        </w:rPr>
        <w:t>1,5</w:t>
      </w:r>
      <w:r>
        <w:rPr>
          <w:rFonts w:ascii="Times New Roman" w:hAnsi="Times New Roman" w:cs="Times New Roman"/>
          <w:sz w:val="24"/>
          <w:szCs w:val="24"/>
        </w:rPr>
        <w:t xml:space="preserve"> έτος του χρόνου σπουδών τους.</w:t>
      </w:r>
    </w:p>
    <w:p>
      <w:pPr>
        <w:pStyle w:val="a6"/>
        <w:numPr>
          <w:ilvl w:val="0"/>
          <w:numId w:val="25"/>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
          <w:sz w:val="24"/>
          <w:szCs w:val="24"/>
        </w:rPr>
        <w:t>Αγνοώντας</w:t>
      </w:r>
      <w:r>
        <w:rPr>
          <w:rFonts w:ascii="Times New Roman" w:hAnsi="Times New Roman" w:cs="Times New Roman"/>
          <w:sz w:val="24"/>
          <w:szCs w:val="24"/>
        </w:rPr>
        <w:t xml:space="preserve"> το δίκαιο και υπερώριμο αίτημα των πυροσβεστών για  την αναγνώριση του επαγγέλματος μας ως Β.Α.Ε. και την αναγκαιότητα για την λήψη μέτρων  σχετικά με την εφαρμογή της υγιεινής και ασφάλειας, παρά τις υποσχέσεις της και τα ανέξοδα εγκωμιαστικά λόγια των στελεχών της.  </w:t>
      </w:r>
    </w:p>
    <w:p>
      <w:pPr>
        <w:pStyle w:val="a6"/>
        <w:numPr>
          <w:ilvl w:val="0"/>
          <w:numId w:val="25"/>
        </w:numPr>
        <w:spacing w:after="60"/>
        <w:ind w:left="754" w:hanging="357"/>
        <w:contextualSpacing w:val="0"/>
        <w:jc w:val="both"/>
        <w:rPr>
          <w:rFonts w:ascii="Times New Roman" w:hAnsi="Times New Roman" w:cs="Times New Roman"/>
          <w:sz w:val="24"/>
          <w:szCs w:val="24"/>
        </w:rPr>
      </w:pPr>
      <w:r>
        <w:rPr>
          <w:rFonts w:ascii="Times New Roman" w:hAnsi="Times New Roman" w:cs="Times New Roman"/>
          <w:b/>
          <w:sz w:val="24"/>
          <w:szCs w:val="24"/>
        </w:rPr>
        <w:t>Αξιοποιώντας</w:t>
      </w:r>
      <w:r>
        <w:rPr>
          <w:rFonts w:ascii="Times New Roman" w:hAnsi="Times New Roman" w:cs="Times New Roman"/>
          <w:sz w:val="24"/>
          <w:szCs w:val="24"/>
        </w:rPr>
        <w:t xml:space="preserve"> αρχικά το πλαίσιο της αξιολόγησης και των κρίσεων για την  χειραγώγηση των Αξιωματικών του Π.Σ., με στόχο την προσήλωση τους στις κατευθύνσεις της προωθούμενης αντιλαϊκής – αντεργατικής πολιτικής. Μελλοντικά όμως και μέσω της διεύρυνσής της και στους χαμηλόβαθμους όλων των κατηγοριών θα αξιοποιηθεί ως εργαλείο για την πληθυσμιακή           « αποσυμφόρηση » των κρατικών δομών της πυροπροστασίας με μετατάξεις και                           « αποστρατείες » βλέπε απολύσεις!!   </w:t>
      </w:r>
    </w:p>
    <w:p>
      <w:pPr>
        <w:pStyle w:val="a6"/>
        <w:suppressAutoHyphens/>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Είναι </w:t>
      </w:r>
      <w:r>
        <w:rPr>
          <w:rFonts w:ascii="Times New Roman" w:hAnsi="Times New Roman" w:cs="Times New Roman"/>
          <w:bCs/>
          <w:color w:val="000000" w:themeColor="text1"/>
          <w:sz w:val="24"/>
          <w:szCs w:val="24"/>
        </w:rPr>
        <w:t xml:space="preserve">χαρακτηριστικές οι διατάξεις που αναφέρουν, ότι: </w:t>
      </w:r>
    </w:p>
    <w:p>
      <w:pPr>
        <w:pStyle w:val="a6"/>
        <w:suppressAutoHyphens/>
        <w:spacing w:after="60"/>
        <w:ind w:left="754" w:hanging="357"/>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Όσοι αξιωματικοί από τον βαθμό του Ανθυποπυραγού μέχρι και τους ανώτατη βαθμίδα,  κριθεί η απόδοση τους  ως μη ικανοποιητική ή κριθούν ως παραμένοντες στον βαθμό τους για 3 φορές σε όλη τη διάρκεια της σταδιοδρομίας τους, παραπέμπονται στο αρμόδιο Συμβούλιο με το ερώτημα της αποστρατείας. </w:t>
      </w:r>
    </w:p>
    <w:p>
      <w:pPr>
        <w:pStyle w:val="a6"/>
        <w:suppressAutoHyphens/>
        <w:spacing w:after="360"/>
        <w:ind w:left="754" w:hanging="357"/>
        <w:contextualSpacing w:val="0"/>
        <w:jc w:val="both"/>
        <w:rPr>
          <w:rFonts w:ascii="Times New Roman" w:hAnsi="Times New Roman" w:cs="Times New Roman"/>
          <w:color w:val="59C5C7"/>
          <w:sz w:val="24"/>
          <w:szCs w:val="24"/>
        </w:rPr>
      </w:pPr>
      <w:r>
        <w:rPr>
          <w:rFonts w:ascii="Times New Roman" w:hAnsi="Times New Roman" w:cs="Times New Roman"/>
          <w:bCs/>
          <w:color w:val="000000" w:themeColor="text1"/>
          <w:sz w:val="24"/>
          <w:szCs w:val="24"/>
        </w:rPr>
        <w:lastRenderedPageBreak/>
        <w:t xml:space="preserve">      Α</w:t>
      </w:r>
      <w:r>
        <w:rPr>
          <w:rFonts w:ascii="Times New Roman" w:hAnsi="Times New Roman" w:cs="Times New Roman"/>
          <w:bCs/>
          <w:color w:val="000000" w:themeColor="text1"/>
          <w:spacing w:val="-3"/>
          <w:sz w:val="24"/>
          <w:szCs w:val="24"/>
        </w:rPr>
        <w:t xml:space="preserve">νώτεροι αξιωματικοί που τίθενται σε κατάσταση Εκτός Οργανικών Θέσεων να εκτελούν διοικητικά καθήκοντα και όχι μάχιμη υπηρεσία, μπορούν με αίτησή τους και με Απόφαση του Γενικού Γραμματέα Πολιτικής Προστασίας, να τοποθετούνται σε Φορείς της λεγόμενης « Τοπικής Αυτοδιοίκησης » ( Δήμους και Περιφέρειες ).  </w:t>
      </w:r>
    </w:p>
    <w:p>
      <w:pPr>
        <w:spacing w:after="240"/>
        <w:jc w:val="center"/>
        <w:rPr>
          <w:rFonts w:ascii="Times New Roman" w:hAnsi="Times New Roman" w:cs="Times New Roman"/>
          <w:b/>
          <w:bCs/>
          <w:spacing w:val="12"/>
          <w:sz w:val="24"/>
          <w:szCs w:val="24"/>
          <w:u w:val="single"/>
        </w:rPr>
      </w:pPr>
      <w:r>
        <w:rPr>
          <w:rFonts w:ascii="Times New Roman" w:hAnsi="Times New Roman" w:cs="Times New Roman"/>
          <w:b/>
          <w:bCs/>
          <w:spacing w:val="12"/>
          <w:sz w:val="24"/>
          <w:szCs w:val="24"/>
          <w:u w:val="single"/>
        </w:rPr>
        <w:t>ΣΥΜΠΕΡΑΣΜΑΤΙΚΑ</w:t>
      </w:r>
    </w:p>
    <w:p>
      <w:pPr>
        <w:spacing w:after="60"/>
        <w:ind w:firstLine="340"/>
        <w:jc w:val="both"/>
        <w:rPr>
          <w:rFonts w:ascii="Times New Roman" w:hAnsi="Times New Roman" w:cs="Times New Roman"/>
          <w:b/>
          <w:bCs/>
          <w:spacing w:val="12"/>
          <w:sz w:val="24"/>
          <w:szCs w:val="24"/>
          <w:u w:val="single"/>
        </w:rPr>
      </w:pPr>
      <w:r>
        <w:rPr>
          <w:rFonts w:ascii="Times New Roman" w:hAnsi="Times New Roman" w:cs="Times New Roman"/>
          <w:bCs/>
          <w:color w:val="000000" w:themeColor="text1"/>
          <w:sz w:val="24"/>
          <w:szCs w:val="24"/>
        </w:rPr>
        <w:t>Η προώθηση του συγκεκριμένου νομοσχεδίου</w:t>
      </w:r>
      <w:r>
        <w:rPr>
          <w:rFonts w:ascii="Times New Roman" w:hAnsi="Times New Roman" w:cs="Times New Roman"/>
          <w:b/>
          <w:bCs/>
          <w:color w:val="000000" w:themeColor="text1"/>
          <w:sz w:val="24"/>
          <w:szCs w:val="24"/>
        </w:rPr>
        <w:t xml:space="preserve"> όχι μόνο δεν θα προσφέρει απολύτως τίποτε θετικό, αλλά θα υποβαθμίσει ακόμα περισσότερο </w:t>
      </w:r>
      <w:r>
        <w:rPr>
          <w:rFonts w:ascii="Times New Roman" w:hAnsi="Times New Roman" w:cs="Times New Roman"/>
          <w:bCs/>
          <w:color w:val="000000" w:themeColor="text1"/>
          <w:sz w:val="24"/>
          <w:szCs w:val="24"/>
        </w:rPr>
        <w:t xml:space="preserve">τις υπηρεσίες που καλούνται να προσφέρουν η </w:t>
      </w:r>
      <w:r>
        <w:rPr>
          <w:rFonts w:ascii="Times New Roman" w:hAnsi="Times New Roman" w:cs="Times New Roman"/>
          <w:b/>
          <w:bCs/>
          <w:color w:val="000000" w:themeColor="text1"/>
          <w:sz w:val="24"/>
          <w:szCs w:val="24"/>
        </w:rPr>
        <w:t>Γ</w:t>
      </w:r>
      <w:r>
        <w:rPr>
          <w:rFonts w:ascii="Times New Roman" w:hAnsi="Times New Roman" w:cs="Times New Roman"/>
          <w:bCs/>
          <w:color w:val="000000" w:themeColor="text1"/>
          <w:sz w:val="24"/>
          <w:szCs w:val="24"/>
        </w:rPr>
        <w:t xml:space="preserve">ενική </w:t>
      </w:r>
      <w:r>
        <w:rPr>
          <w:rFonts w:ascii="Times New Roman" w:hAnsi="Times New Roman" w:cs="Times New Roman"/>
          <w:b/>
          <w:bCs/>
          <w:color w:val="000000" w:themeColor="text1"/>
          <w:sz w:val="24"/>
          <w:szCs w:val="24"/>
        </w:rPr>
        <w:t>Γ</w:t>
      </w:r>
      <w:r>
        <w:rPr>
          <w:rFonts w:ascii="Times New Roman" w:hAnsi="Times New Roman" w:cs="Times New Roman"/>
          <w:bCs/>
          <w:color w:val="000000" w:themeColor="text1"/>
          <w:sz w:val="24"/>
          <w:szCs w:val="24"/>
        </w:rPr>
        <w:t xml:space="preserve">ραμματεία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ολιτικής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ροστασίας και το </w:t>
      </w:r>
      <w:r>
        <w:rPr>
          <w:rFonts w:ascii="Times New Roman" w:hAnsi="Times New Roman" w:cs="Times New Roman"/>
          <w:b/>
          <w:bCs/>
          <w:color w:val="000000" w:themeColor="text1"/>
          <w:sz w:val="24"/>
          <w:szCs w:val="24"/>
        </w:rPr>
        <w:t>Π</w:t>
      </w:r>
      <w:r>
        <w:rPr>
          <w:rFonts w:ascii="Times New Roman" w:hAnsi="Times New Roman" w:cs="Times New Roman"/>
          <w:bCs/>
          <w:color w:val="000000" w:themeColor="text1"/>
          <w:sz w:val="24"/>
          <w:szCs w:val="24"/>
        </w:rPr>
        <w:t xml:space="preserve">υροσβεστικό </w:t>
      </w:r>
      <w:r>
        <w:rPr>
          <w:rFonts w:ascii="Times New Roman" w:hAnsi="Times New Roman" w:cs="Times New Roman"/>
          <w:b/>
          <w:bCs/>
          <w:color w:val="000000" w:themeColor="text1"/>
          <w:sz w:val="24"/>
          <w:szCs w:val="24"/>
        </w:rPr>
        <w:t>Σ</w:t>
      </w:r>
      <w:r>
        <w:rPr>
          <w:rFonts w:ascii="Times New Roman" w:hAnsi="Times New Roman" w:cs="Times New Roman"/>
          <w:bCs/>
          <w:color w:val="000000" w:themeColor="text1"/>
          <w:sz w:val="24"/>
          <w:szCs w:val="24"/>
        </w:rPr>
        <w:t>ώμα.</w:t>
      </w:r>
    </w:p>
    <w:p>
      <w:pPr>
        <w:spacing w:after="120"/>
        <w:ind w:firstLine="3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Με τη λειψή χρηματοδότηση από τον κρατικό προϋπολογισμό, την ιδιωτικοποίηση και την παραχώρηση κρατικών δομών και υπηρεσιών, </w:t>
      </w:r>
      <w:r>
        <w:rPr>
          <w:rFonts w:ascii="Times New Roman" w:hAnsi="Times New Roman" w:cs="Times New Roman"/>
          <w:bCs/>
          <w:color w:val="000000" w:themeColor="text1"/>
          <w:sz w:val="24"/>
          <w:szCs w:val="24"/>
        </w:rPr>
        <w:t>το</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κράτος απαλλάσσεται από βασικές αρμοδιότητες και υποχρεώσεις, που αφορούν</w:t>
      </w:r>
      <w:r>
        <w:rPr>
          <w:rFonts w:ascii="Times New Roman" w:hAnsi="Times New Roman" w:cs="Times New Roman"/>
          <w:b/>
          <w:bCs/>
          <w:color w:val="000000" w:themeColor="text1"/>
          <w:sz w:val="24"/>
          <w:szCs w:val="24"/>
        </w:rPr>
        <w:t xml:space="preserve"> την προστασία της ζωής και των περιουσιών των συνανθρώπων μας, των υποδομών της χώρας και του φυσικού περιβάλλοντος.</w:t>
      </w:r>
    </w:p>
    <w:p>
      <w:pPr>
        <w:spacing w:after="120"/>
        <w:ind w:firstLine="3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Για όλους τους παραπάνω λόγους προτείνουμε:</w:t>
      </w:r>
    </w:p>
    <w:p>
      <w:pPr>
        <w:pStyle w:val="a6"/>
        <w:numPr>
          <w:ilvl w:val="0"/>
          <w:numId w:val="27"/>
        </w:numPr>
        <w:spacing w:after="120"/>
        <w:ind w:left="754" w:hanging="357"/>
        <w:contextualSpacing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Την άμεση ΑΠΟΣΥΡΣΗ του σχεδίου Νόμου : « Εθνικός Μηχανισμός Διαχείρισης Κρίσεων και Αντιμετώπισης Κινδύνων, Αναδιάρθρωση της Γενικής Γραμματείας Πολιτικής Προστασίας, Αναβάθμιση Εθελοντισμού Πολιτικής Προστασίας, Αναδιοργάνωση του Πυροσβεστικού Σώματος και άλλες διατάξεις »</w:t>
      </w:r>
    </w:p>
    <w:p>
      <w:pPr>
        <w:pStyle w:val="a6"/>
        <w:numPr>
          <w:ilvl w:val="0"/>
          <w:numId w:val="27"/>
        </w:numPr>
        <w:spacing w:after="120"/>
        <w:ind w:left="754" w:hanging="357"/>
        <w:contextualSpacing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Την υιοθέτηση των επισυναπτόμενων προτάσεων της Ενωτικής Αγωνιστικής Κίνησης Πυροσβεστών για: </w:t>
      </w:r>
    </w:p>
    <w:p>
      <w:pPr>
        <w:pStyle w:val="a6"/>
        <w:shd w:val="clear" w:color="auto" w:fill="FFFFFF"/>
        <w:spacing w:after="120"/>
        <w:ind w:left="709"/>
        <w:contextualSpacing w:val="0"/>
        <w:jc w:val="both"/>
        <w:textAlignment w:val="baseline"/>
        <w:rPr>
          <w:rFonts w:ascii="Times New Roman" w:eastAsia="Times New Roman" w:hAnsi="Times New Roman"/>
          <w:b/>
          <w:bCs/>
          <w:sz w:val="24"/>
          <w:szCs w:val="24"/>
          <w:bdr w:val="none" w:sz="0" w:space="0" w:color="auto" w:frame="1"/>
          <w:lang w:eastAsia="el-GR"/>
        </w:rPr>
      </w:pPr>
      <w:r>
        <w:rPr>
          <w:rFonts w:ascii="Times New Roman" w:eastAsia="Times New Roman" w:hAnsi="Times New Roman"/>
          <w:b/>
          <w:bCs/>
          <w:sz w:val="24"/>
          <w:szCs w:val="24"/>
          <w:u w:val="single"/>
          <w:bdr w:val="none" w:sz="0" w:space="0" w:color="auto" w:frame="1"/>
          <w:lang w:eastAsia="el-GR"/>
        </w:rPr>
        <w:t>1ον.</w:t>
      </w:r>
      <w:r>
        <w:rPr>
          <w:rFonts w:ascii="Times New Roman" w:eastAsia="Times New Roman" w:hAnsi="Times New Roman"/>
          <w:b/>
          <w:bCs/>
          <w:color w:val="444444"/>
          <w:sz w:val="24"/>
          <w:szCs w:val="24"/>
          <w:bdr w:val="none" w:sz="0" w:space="0" w:color="auto" w:frame="1"/>
          <w:lang w:eastAsia="el-GR"/>
        </w:rPr>
        <w:t xml:space="preserve"> </w:t>
      </w:r>
      <w:r>
        <w:rPr>
          <w:rFonts w:ascii="Times New Roman" w:eastAsia="Times New Roman" w:hAnsi="Times New Roman"/>
          <w:b/>
          <w:bCs/>
          <w:sz w:val="24"/>
          <w:szCs w:val="24"/>
          <w:bdr w:val="none" w:sz="0" w:space="0" w:color="auto" w:frame="1"/>
          <w:lang w:eastAsia="el-GR"/>
        </w:rPr>
        <w:t>Το βασικό πλαίσιο  θεσμικών – οικονομικών αιτημάτων &amp;  την Αναδιοργάνωση του πυροσβεστικού σώματος.</w:t>
      </w:r>
    </w:p>
    <w:p>
      <w:pPr>
        <w:pStyle w:val="a6"/>
        <w:shd w:val="clear" w:color="auto" w:fill="FFFFFF"/>
        <w:spacing w:after="480"/>
        <w:ind w:left="754"/>
        <w:contextualSpacing w:val="0"/>
        <w:jc w:val="both"/>
        <w:textAlignment w:val="baseline"/>
        <w:rPr>
          <w:rFonts w:ascii="Times New Roman" w:eastAsia="Times New Roman" w:hAnsi="Times New Roman"/>
          <w:b/>
          <w:bCs/>
          <w:color w:val="444444"/>
          <w:sz w:val="24"/>
          <w:szCs w:val="24"/>
          <w:bdr w:val="none" w:sz="0" w:space="0" w:color="auto" w:frame="1"/>
          <w:lang w:eastAsia="el-GR"/>
        </w:rPr>
      </w:pPr>
      <w:r>
        <w:rPr>
          <w:rFonts w:ascii="Times New Roman" w:eastAsia="Times New Roman" w:hAnsi="Times New Roman"/>
          <w:b/>
          <w:bCs/>
          <w:sz w:val="24"/>
          <w:szCs w:val="24"/>
          <w:u w:val="single"/>
          <w:bdr w:val="none" w:sz="0" w:space="0" w:color="auto" w:frame="1"/>
          <w:lang w:eastAsia="el-GR"/>
        </w:rPr>
        <w:t>2ον.</w:t>
      </w:r>
      <w:r>
        <w:rPr>
          <w:rFonts w:ascii="Times New Roman" w:eastAsia="Times New Roman" w:hAnsi="Times New Roman"/>
          <w:b/>
          <w:bCs/>
          <w:sz w:val="24"/>
          <w:szCs w:val="24"/>
          <w:bdr w:val="none" w:sz="0" w:space="0" w:color="auto" w:frame="1"/>
          <w:lang w:eastAsia="el-GR"/>
        </w:rPr>
        <w:t xml:space="preserve"> Τον Κανονισμό Μεταθέσεων των υπαλλήλων του Πυροσβεστικού Σώματος, </w:t>
      </w:r>
      <w:r>
        <w:rPr>
          <w:rFonts w:ascii="Times New Roman" w:hAnsi="Times New Roman" w:cs="Times New Roman"/>
          <w:b/>
          <w:bCs/>
          <w:sz w:val="24"/>
          <w:szCs w:val="24"/>
        </w:rPr>
        <w:t>ως</w:t>
      </w:r>
      <w:r>
        <w:rPr>
          <w:rFonts w:ascii="Times New Roman" w:hAnsi="Times New Roman" w:cs="Times New Roman"/>
          <w:b/>
          <w:bCs/>
          <w:color w:val="000000" w:themeColor="text1"/>
          <w:sz w:val="24"/>
          <w:szCs w:val="24"/>
        </w:rPr>
        <w:t xml:space="preserve"> βάση νομοθετικής επεξεργασίας για την </w:t>
      </w:r>
      <w:bookmarkStart w:id="0" w:name="_GoBack"/>
      <w:bookmarkEnd w:id="0"/>
      <w:r>
        <w:rPr>
          <w:rFonts w:ascii="Times New Roman" w:hAnsi="Times New Roman" w:cs="Times New Roman"/>
          <w:b/>
          <w:bCs/>
          <w:color w:val="000000" w:themeColor="text1"/>
          <w:sz w:val="24"/>
          <w:szCs w:val="24"/>
        </w:rPr>
        <w:t>δημιουργία ενός αποτελεσματικού μηχανισμού  πυροπροστασίας και δασοπροστασίας και την ικανοποίηση των δίκαιων και υπερώριμων εργασιακών δικαιωμάτων των υπαλλήλων του πυροσβεστικού σώματος.</w:t>
      </w:r>
    </w:p>
    <w:p>
      <w:pPr>
        <w:spacing w:after="1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ΑΘΗΝΑ  30  ΙΑΝΟΥΑΡΙΟΥ  2020 </w:t>
      </w:r>
    </w:p>
    <w:p>
      <w:pPr>
        <w:spacing w:after="120"/>
        <w:jc w:val="center"/>
      </w:pPr>
    </w:p>
    <w:sectPr>
      <w:footerReference w:type="default" r:id="rId8"/>
      <w:pgSz w:w="12240" w:h="15840"/>
      <w:pgMar w:top="1134" w:right="1080" w:bottom="1152" w:left="1080"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697436"/>
      <w:docPartObj>
        <w:docPartGallery w:val="Page Numbers (Bottom of Page)"/>
        <w:docPartUnique/>
      </w:docPartObj>
    </w:sdtPr>
    <w:sdtContent>
      <w:p>
        <w:pPr>
          <w:pStyle w:val="1"/>
          <w:jc w:val="center"/>
        </w:pPr>
        <w:r>
          <w:fldChar w:fldCharType="begin"/>
        </w:r>
        <w:r>
          <w:instrText>PAGE</w:instrText>
        </w:r>
        <w:r>
          <w:fldChar w:fldCharType="separate"/>
        </w:r>
        <w:r>
          <w:rPr>
            <w:noProof/>
          </w:rPr>
          <w:t>6</w:t>
        </w:r>
        <w:r>
          <w:rPr>
            <w:noProof/>
          </w:rPr>
          <w:fldChar w:fldCharType="end"/>
        </w:r>
      </w:p>
    </w:sdtContent>
  </w:sdt>
  <w:p>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3A29"/>
    <w:multiLevelType w:val="hybridMultilevel"/>
    <w:tmpl w:val="FC46D7C4"/>
    <w:lvl w:ilvl="0" w:tplc="B5BC8652">
      <w:start w:val="1"/>
      <w:numFmt w:val="bullet"/>
      <w:lvlText w:val=""/>
      <w:lvlJc w:val="center"/>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05DD2C32"/>
    <w:multiLevelType w:val="hybridMultilevel"/>
    <w:tmpl w:val="8D1A8BCE"/>
    <w:lvl w:ilvl="0" w:tplc="B5BC8652">
      <w:start w:val="1"/>
      <w:numFmt w:val="bullet"/>
      <w:lvlText w:val=""/>
      <w:lvlJc w:val="center"/>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63C552A"/>
    <w:multiLevelType w:val="multilevel"/>
    <w:tmpl w:val="D25828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1911B8A"/>
    <w:multiLevelType w:val="multilevel"/>
    <w:tmpl w:val="753285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8EF38F0"/>
    <w:multiLevelType w:val="multilevel"/>
    <w:tmpl w:val="3CEEF528"/>
    <w:lvl w:ilvl="0">
      <w:start w:val="1"/>
      <w:numFmt w:val="bullet"/>
      <w:lvlText w:val=""/>
      <w:lvlJc w:val="left"/>
      <w:pPr>
        <w:ind w:left="734" w:hanging="360"/>
      </w:pPr>
      <w:rPr>
        <w:rFonts w:ascii="Wingdings" w:hAnsi="Wingdings" w:cs="Wingdings" w:hint="default"/>
        <w:b/>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cs="Wingdings" w:hint="default"/>
      </w:rPr>
    </w:lvl>
    <w:lvl w:ilvl="3">
      <w:start w:val="1"/>
      <w:numFmt w:val="bullet"/>
      <w:lvlText w:val=""/>
      <w:lvlJc w:val="left"/>
      <w:pPr>
        <w:ind w:left="2894" w:hanging="360"/>
      </w:pPr>
      <w:rPr>
        <w:rFonts w:ascii="Symbol" w:hAnsi="Symbol" w:cs="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cs="Wingdings" w:hint="default"/>
      </w:rPr>
    </w:lvl>
    <w:lvl w:ilvl="6">
      <w:start w:val="1"/>
      <w:numFmt w:val="bullet"/>
      <w:lvlText w:val=""/>
      <w:lvlJc w:val="left"/>
      <w:pPr>
        <w:ind w:left="5054" w:hanging="360"/>
      </w:pPr>
      <w:rPr>
        <w:rFonts w:ascii="Symbol" w:hAnsi="Symbol" w:cs="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cs="Wingdings" w:hint="default"/>
      </w:rPr>
    </w:lvl>
  </w:abstractNum>
  <w:abstractNum w:abstractNumId="5">
    <w:nsid w:val="190873C3"/>
    <w:multiLevelType w:val="multilevel"/>
    <w:tmpl w:val="A5CAAE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C92457A"/>
    <w:multiLevelType w:val="hybridMultilevel"/>
    <w:tmpl w:val="FC2A5D76"/>
    <w:lvl w:ilvl="0" w:tplc="63FC57FE">
      <w:numFmt w:val="bullet"/>
      <w:lvlText w:val="-"/>
      <w:lvlJc w:val="left"/>
      <w:pPr>
        <w:ind w:left="1275" w:hanging="360"/>
      </w:pPr>
      <w:rPr>
        <w:rFonts w:ascii="Times New Roman" w:eastAsia="Calibri" w:hAnsi="Times New Roman" w:cs="Times New Roman" w:hint="default"/>
        <w:color w:val="auto"/>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nsid w:val="24CC53AC"/>
    <w:multiLevelType w:val="hybridMultilevel"/>
    <w:tmpl w:val="5586884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A664906"/>
    <w:multiLevelType w:val="multilevel"/>
    <w:tmpl w:val="59AA4E0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E5E0970"/>
    <w:multiLevelType w:val="multilevel"/>
    <w:tmpl w:val="57769D10"/>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3032629"/>
    <w:multiLevelType w:val="hybridMultilevel"/>
    <w:tmpl w:val="680E6C90"/>
    <w:lvl w:ilvl="0" w:tplc="948079A4">
      <w:start w:val="1"/>
      <w:numFmt w:val="bullet"/>
      <w:lvlText w:val=""/>
      <w:lvlJc w:val="center"/>
      <w:pPr>
        <w:ind w:left="1514" w:hanging="360"/>
      </w:pPr>
      <w:rPr>
        <w:rFonts w:ascii="Wingdings" w:hAnsi="Wingdings"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1">
    <w:nsid w:val="353C6FBB"/>
    <w:multiLevelType w:val="multilevel"/>
    <w:tmpl w:val="62747B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5611446"/>
    <w:multiLevelType w:val="multilevel"/>
    <w:tmpl w:val="EE641300"/>
    <w:lvl w:ilvl="0">
      <w:start w:val="16"/>
      <w:numFmt w:val="bullet"/>
      <w:lvlText w:val="-"/>
      <w:lvlJc w:val="left"/>
      <w:pPr>
        <w:ind w:left="720" w:hanging="360"/>
      </w:pPr>
      <w:rPr>
        <w:rFonts w:ascii="Times New Roman" w:hAnsi="Times New Roman" w:cs="Times New Roman" w:hint="default"/>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CE97628"/>
    <w:multiLevelType w:val="hybridMultilevel"/>
    <w:tmpl w:val="3496CD70"/>
    <w:lvl w:ilvl="0" w:tplc="6FACA212">
      <w:numFmt w:val="bullet"/>
      <w:lvlText w:val="-"/>
      <w:lvlJc w:val="left"/>
      <w:pPr>
        <w:ind w:left="1200" w:hanging="360"/>
      </w:pPr>
      <w:rPr>
        <w:rFonts w:ascii="Tahoma" w:eastAsiaTheme="minorHAnsi" w:hAnsi="Tahoma" w:cs="Tahoma"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3FDC0A6C"/>
    <w:multiLevelType w:val="multilevel"/>
    <w:tmpl w:val="2940DF68"/>
    <w:lvl w:ilvl="0">
      <w:start w:val="1"/>
      <w:numFmt w:val="bullet"/>
      <w:lvlText w:val=""/>
      <w:lvlJc w:val="left"/>
      <w:pPr>
        <w:ind w:left="693" w:hanging="360"/>
      </w:pPr>
      <w:rPr>
        <w:rFonts w:ascii="Wingdings" w:hAnsi="Wingdings" w:cs="Wingdings" w:hint="default"/>
        <w:b/>
      </w:rPr>
    </w:lvl>
    <w:lvl w:ilvl="1">
      <w:start w:val="1"/>
      <w:numFmt w:val="bullet"/>
      <w:lvlText w:val="o"/>
      <w:lvlJc w:val="left"/>
      <w:pPr>
        <w:ind w:left="1413" w:hanging="360"/>
      </w:pPr>
      <w:rPr>
        <w:rFonts w:ascii="Courier New" w:hAnsi="Courier New" w:cs="Courier New" w:hint="default"/>
      </w:rPr>
    </w:lvl>
    <w:lvl w:ilvl="2">
      <w:start w:val="1"/>
      <w:numFmt w:val="bullet"/>
      <w:lvlText w:val=""/>
      <w:lvlJc w:val="left"/>
      <w:pPr>
        <w:ind w:left="2133" w:hanging="360"/>
      </w:pPr>
      <w:rPr>
        <w:rFonts w:ascii="Wingdings" w:hAnsi="Wingdings" w:cs="Wingdings" w:hint="default"/>
      </w:rPr>
    </w:lvl>
    <w:lvl w:ilvl="3">
      <w:start w:val="1"/>
      <w:numFmt w:val="bullet"/>
      <w:lvlText w:val=""/>
      <w:lvlJc w:val="left"/>
      <w:pPr>
        <w:ind w:left="2853" w:hanging="360"/>
      </w:pPr>
      <w:rPr>
        <w:rFonts w:ascii="Symbol" w:hAnsi="Symbol" w:cs="Symbol" w:hint="default"/>
      </w:rPr>
    </w:lvl>
    <w:lvl w:ilvl="4">
      <w:start w:val="1"/>
      <w:numFmt w:val="bullet"/>
      <w:lvlText w:val="o"/>
      <w:lvlJc w:val="left"/>
      <w:pPr>
        <w:ind w:left="3573" w:hanging="360"/>
      </w:pPr>
      <w:rPr>
        <w:rFonts w:ascii="Courier New" w:hAnsi="Courier New" w:cs="Courier New" w:hint="default"/>
      </w:rPr>
    </w:lvl>
    <w:lvl w:ilvl="5">
      <w:start w:val="1"/>
      <w:numFmt w:val="bullet"/>
      <w:lvlText w:val=""/>
      <w:lvlJc w:val="left"/>
      <w:pPr>
        <w:ind w:left="4293" w:hanging="360"/>
      </w:pPr>
      <w:rPr>
        <w:rFonts w:ascii="Wingdings" w:hAnsi="Wingdings" w:cs="Wingdings" w:hint="default"/>
      </w:rPr>
    </w:lvl>
    <w:lvl w:ilvl="6">
      <w:start w:val="1"/>
      <w:numFmt w:val="bullet"/>
      <w:lvlText w:val=""/>
      <w:lvlJc w:val="left"/>
      <w:pPr>
        <w:ind w:left="5013" w:hanging="360"/>
      </w:pPr>
      <w:rPr>
        <w:rFonts w:ascii="Symbol" w:hAnsi="Symbol" w:cs="Symbol" w:hint="default"/>
      </w:rPr>
    </w:lvl>
    <w:lvl w:ilvl="7">
      <w:start w:val="1"/>
      <w:numFmt w:val="bullet"/>
      <w:lvlText w:val="o"/>
      <w:lvlJc w:val="left"/>
      <w:pPr>
        <w:ind w:left="5733" w:hanging="360"/>
      </w:pPr>
      <w:rPr>
        <w:rFonts w:ascii="Courier New" w:hAnsi="Courier New" w:cs="Courier New" w:hint="default"/>
      </w:rPr>
    </w:lvl>
    <w:lvl w:ilvl="8">
      <w:start w:val="1"/>
      <w:numFmt w:val="bullet"/>
      <w:lvlText w:val=""/>
      <w:lvlJc w:val="left"/>
      <w:pPr>
        <w:ind w:left="6453" w:hanging="360"/>
      </w:pPr>
      <w:rPr>
        <w:rFonts w:ascii="Wingdings" w:hAnsi="Wingdings" w:cs="Wingdings" w:hint="default"/>
      </w:rPr>
    </w:lvl>
  </w:abstractNum>
  <w:abstractNum w:abstractNumId="15">
    <w:nsid w:val="42700C47"/>
    <w:multiLevelType w:val="hybridMultilevel"/>
    <w:tmpl w:val="541C19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4C941B7F"/>
    <w:multiLevelType w:val="multilevel"/>
    <w:tmpl w:val="FD3A225C"/>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nsid w:val="509E7765"/>
    <w:multiLevelType w:val="hybridMultilevel"/>
    <w:tmpl w:val="3A727E6C"/>
    <w:lvl w:ilvl="0" w:tplc="948079A4">
      <w:start w:val="1"/>
      <w:numFmt w:val="bullet"/>
      <w:lvlText w:val=""/>
      <w:lvlJc w:val="center"/>
      <w:pPr>
        <w:ind w:left="1560" w:hanging="360"/>
      </w:pPr>
      <w:rPr>
        <w:rFonts w:ascii="Wingdings" w:hAnsi="Wingdings" w:hint="default"/>
      </w:rPr>
    </w:lvl>
    <w:lvl w:ilvl="1" w:tplc="761C95F0">
      <w:numFmt w:val="bullet"/>
      <w:lvlText w:val="-"/>
      <w:lvlJc w:val="left"/>
      <w:pPr>
        <w:ind w:left="2280" w:hanging="360"/>
      </w:pPr>
      <w:rPr>
        <w:rFonts w:ascii="Tahoma" w:eastAsiaTheme="minorHAnsi" w:hAnsi="Tahoma" w:cs="Tahoma"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64D6246C"/>
    <w:multiLevelType w:val="hybridMultilevel"/>
    <w:tmpl w:val="C318F1A6"/>
    <w:lvl w:ilvl="0" w:tplc="7DF6CF8C">
      <w:numFmt w:val="bullet"/>
      <w:lvlText w:val="-"/>
      <w:lvlJc w:val="left"/>
      <w:pPr>
        <w:ind w:left="1125" w:hanging="360"/>
      </w:pPr>
      <w:rPr>
        <w:rFonts w:ascii="Tahoma" w:eastAsiaTheme="minorHAnsi" w:hAnsi="Tahoma" w:cs="Tahoma"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67C53A6D"/>
    <w:multiLevelType w:val="hybridMultilevel"/>
    <w:tmpl w:val="57A6E7D2"/>
    <w:lvl w:ilvl="0" w:tplc="948079A4">
      <w:start w:val="1"/>
      <w:numFmt w:val="bullet"/>
      <w:lvlText w:val=""/>
      <w:lvlJc w:val="center"/>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680263A1"/>
    <w:multiLevelType w:val="hybridMultilevel"/>
    <w:tmpl w:val="FA24E7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6DCE4978"/>
    <w:multiLevelType w:val="hybridMultilevel"/>
    <w:tmpl w:val="6B006134"/>
    <w:lvl w:ilvl="0" w:tplc="B5BC8652">
      <w:start w:val="1"/>
      <w:numFmt w:val="bullet"/>
      <w:lvlText w:val=""/>
      <w:lvlJc w:val="center"/>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nsid w:val="6E1B6074"/>
    <w:multiLevelType w:val="multilevel"/>
    <w:tmpl w:val="3544F2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733A4421"/>
    <w:multiLevelType w:val="multilevel"/>
    <w:tmpl w:val="BB9E442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62950F7"/>
    <w:multiLevelType w:val="hybridMultilevel"/>
    <w:tmpl w:val="A306B8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769E5D69"/>
    <w:multiLevelType w:val="multilevel"/>
    <w:tmpl w:val="2F4026BA"/>
    <w:lvl w:ilvl="0">
      <w:start w:val="1"/>
      <w:numFmt w:val="bullet"/>
      <w:lvlText w:val=""/>
      <w:lvlJc w:val="left"/>
      <w:pPr>
        <w:ind w:left="107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82C7C4D"/>
    <w:multiLevelType w:val="multilevel"/>
    <w:tmpl w:val="DBF0087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C1C0090"/>
    <w:multiLevelType w:val="hybridMultilevel"/>
    <w:tmpl w:val="1B443F36"/>
    <w:lvl w:ilvl="0" w:tplc="6FACA212">
      <w:numFmt w:val="bullet"/>
      <w:lvlText w:val="-"/>
      <w:lvlJc w:val="left"/>
      <w:pPr>
        <w:ind w:left="1275" w:hanging="360"/>
      </w:pPr>
      <w:rPr>
        <w:rFonts w:ascii="Tahoma" w:eastAsiaTheme="minorHAnsi" w:hAnsi="Tahoma" w:cs="Tahoma"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num w:numId="1">
    <w:abstractNumId w:val="4"/>
  </w:num>
  <w:num w:numId="2">
    <w:abstractNumId w:val="16"/>
  </w:num>
  <w:num w:numId="3">
    <w:abstractNumId w:val="14"/>
  </w:num>
  <w:num w:numId="4">
    <w:abstractNumId w:val="8"/>
  </w:num>
  <w:num w:numId="5">
    <w:abstractNumId w:val="9"/>
  </w:num>
  <w:num w:numId="6">
    <w:abstractNumId w:val="22"/>
  </w:num>
  <w:num w:numId="7">
    <w:abstractNumId w:val="23"/>
  </w:num>
  <w:num w:numId="8">
    <w:abstractNumId w:val="26"/>
  </w:num>
  <w:num w:numId="9">
    <w:abstractNumId w:val="25"/>
  </w:num>
  <w:num w:numId="10">
    <w:abstractNumId w:val="12"/>
  </w:num>
  <w:num w:numId="11">
    <w:abstractNumId w:val="11"/>
  </w:num>
  <w:num w:numId="12">
    <w:abstractNumId w:val="3"/>
  </w:num>
  <w:num w:numId="13">
    <w:abstractNumId w:val="5"/>
  </w:num>
  <w:num w:numId="14">
    <w:abstractNumId w:val="2"/>
  </w:num>
  <w:num w:numId="15">
    <w:abstractNumId w:val="24"/>
  </w:num>
  <w:num w:numId="16">
    <w:abstractNumId w:val="20"/>
  </w:num>
  <w:num w:numId="17">
    <w:abstractNumId w:val="15"/>
  </w:num>
  <w:num w:numId="18">
    <w:abstractNumId w:val="13"/>
  </w:num>
  <w:num w:numId="19">
    <w:abstractNumId w:val="18"/>
  </w:num>
  <w:num w:numId="20">
    <w:abstractNumId w:val="19"/>
  </w:num>
  <w:num w:numId="21">
    <w:abstractNumId w:val="0"/>
  </w:num>
  <w:num w:numId="22">
    <w:abstractNumId w:val="6"/>
  </w:num>
  <w:num w:numId="23">
    <w:abstractNumId w:val="27"/>
  </w:num>
  <w:num w:numId="24">
    <w:abstractNumId w:val="10"/>
  </w:num>
  <w:num w:numId="25">
    <w:abstractNumId w:val="17"/>
  </w:num>
  <w:num w:numId="26">
    <w:abstractNumId w:val="7"/>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79A0C-9DE8-4AA9-A851-50D977EC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3">
    <w:name w:val="heading 3"/>
    <w:basedOn w:val="a"/>
    <w:next w:val="a"/>
    <w:link w:val="3Char"/>
    <w:uiPriority w:val="9"/>
    <w:unhideWhenUsed/>
    <w:qFormat/>
    <w:pPr>
      <w:keepNext/>
      <w:spacing w:before="240" w:after="60" w:line="240" w:lineRule="auto"/>
      <w:outlineLvl w:val="2"/>
    </w:pPr>
    <w:rPr>
      <w:rFonts w:asciiTheme="majorHAnsi" w:eastAsiaTheme="majorEastAsia" w:hAnsiTheme="majorHAnsi" w:cs="Arial"/>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Pr>
      <w:rFonts w:ascii="Arial" w:eastAsia="WenQuanYi Micro Hei" w:hAnsi="Arial" w:cs="Arial"/>
      <w:kern w:val="2"/>
      <w:sz w:val="24"/>
      <w:szCs w:val="24"/>
      <w:lang w:eastAsia="zh-CN" w:bidi="hi-IN"/>
    </w:rPr>
  </w:style>
  <w:style w:type="character" w:styleId="a4">
    <w:name w:val="Strong"/>
    <w:basedOn w:val="a0"/>
    <w:uiPriority w:val="22"/>
    <w:qFormat/>
    <w:rPr>
      <w:b/>
      <w:bCs/>
    </w:rPr>
  </w:style>
  <w:style w:type="character" w:customStyle="1" w:styleId="Bodytext7">
    <w:name w:val="Body text (7)_"/>
    <w:basedOn w:val="a0"/>
    <w:link w:val="Bodytext70"/>
    <w:qFormat/>
    <w:rPr>
      <w:rFonts w:ascii="Tahoma" w:hAnsi="Tahoma"/>
      <w:shd w:val="clear" w:color="auto" w:fill="FFFFFF"/>
    </w:rPr>
  </w:style>
  <w:style w:type="character" w:customStyle="1" w:styleId="Bodytext7Bold2">
    <w:name w:val="Body text (7) + Bold2"/>
    <w:basedOn w:val="Bodytext7"/>
    <w:qFormat/>
    <w:rPr>
      <w:rFonts w:ascii="Tahoma" w:hAnsi="Tahoma"/>
      <w:shd w:val="clear" w:color="auto" w:fill="FFFFFF"/>
    </w:rPr>
  </w:style>
  <w:style w:type="character" w:customStyle="1" w:styleId="Char0">
    <w:name w:val="Κεφαλίδα Char"/>
    <w:basedOn w:val="a0"/>
    <w:link w:val="1"/>
    <w:uiPriority w:val="99"/>
    <w:semiHidden/>
    <w:qFormat/>
  </w:style>
  <w:style w:type="character" w:customStyle="1" w:styleId="Char1">
    <w:name w:val="Υποσέλιδο Char"/>
    <w:basedOn w:val="a0"/>
    <w:uiPriority w:val="99"/>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4"/>
      <w:szCs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4"/>
      <w:szCs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4"/>
      <w:szCs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sz w:val="24"/>
      <w:szCs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Tahoma" w:eastAsia="Calibri" w:hAnsi="Tahoma" w:cs="Times New Roman"/>
      <w:b/>
      <w:sz w:val="28"/>
      <w:szCs w:val="28"/>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ascii="Tahoma" w:hAnsi="Tahoma" w:cs="Wingdings"/>
      <w:b/>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Tahoma" w:hAnsi="Tahoma" w:cs="Wingdings"/>
      <w:b/>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Tahoma" w:hAnsi="Tahoma" w:cs="Wingdings"/>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Tahoma" w:hAnsi="Tahoma" w:cs="Wingdings"/>
      <w:b/>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ahoma" w:hAnsi="Tahoma" w:cs="Wingdings"/>
      <w:b/>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ahoma" w:hAnsi="Tahoma" w:cs="Wingdings"/>
      <w:b/>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Tahoma" w:hAnsi="Tahoma" w:cs="Wingdings"/>
      <w:b/>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Tahoma" w:hAnsi="Tahoma" w:cs="Wingdings"/>
      <w:b/>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ahoma" w:hAnsi="Tahoma" w:cs="Wingdings"/>
      <w:b/>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ahoma" w:hAnsi="Tahoma" w:cs="Times New Roman"/>
      <w:b/>
      <w:sz w:val="28"/>
      <w:szCs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Bullets">
    <w:name w:val="Bullets"/>
    <w:qFormat/>
    <w:rPr>
      <w:rFonts w:ascii="OpenSymbol" w:eastAsia="OpenSymbol" w:hAnsi="OpenSymbol" w:cs="OpenSymbol"/>
    </w:rPr>
  </w:style>
  <w:style w:type="character" w:customStyle="1" w:styleId="ListLabel165">
    <w:name w:val="ListLabel 165"/>
    <w:qFormat/>
    <w:rPr>
      <w:rFonts w:ascii="Tahoma" w:hAnsi="Tahoma" w:cs="Wingdings"/>
      <w:b/>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ahoma" w:hAnsi="Tahoma" w:cs="Wingdings"/>
      <w:b/>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Tahoma" w:hAnsi="Tahoma" w:cs="Wingdings"/>
      <w:b/>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ahoma" w:hAnsi="Tahoma" w:cs="Wingdings"/>
      <w:b/>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ahoma" w:hAnsi="Tahoma" w:cs="Wingdings"/>
      <w:b/>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ahoma" w:hAnsi="Tahoma" w:cs="Wingdings"/>
      <w:b/>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Tahoma" w:hAnsi="Tahoma" w:cs="Wingdings"/>
      <w:b/>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ahoma" w:hAnsi="Tahoma" w:cs="Wingdings"/>
      <w:b/>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Tahoma" w:hAnsi="Tahoma" w:cs="Wingdings"/>
      <w:b/>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Tahoma" w:hAnsi="Tahoma" w:cs="Times New Roman"/>
      <w:b/>
      <w:sz w:val="28"/>
      <w:szCs w:val="28"/>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Tahoma" w:hAnsi="Tahoma" w:cs="Wingdings"/>
      <w:b/>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Tahoma" w:hAnsi="Tahoma" w:cs="Wingdings"/>
      <w:b/>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Tahoma" w:hAnsi="Tahoma" w:cs="Wingdings"/>
      <w:b/>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ascii="Tahoma" w:hAnsi="Tahoma" w:cs="Wingdings"/>
      <w:b/>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cs="Symbol"/>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ascii="Tahoma" w:hAnsi="Tahoma" w:cs="Wingdings"/>
      <w:b/>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cs="Symbol"/>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ascii="Tahoma" w:hAnsi="Tahoma" w:cs="Wingdings"/>
      <w:b/>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ascii="Tahoma" w:hAnsi="Tahoma" w:cs="Wingdings"/>
      <w:b/>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ascii="Tahoma" w:hAnsi="Tahoma" w:cs="Wingdings"/>
      <w:b/>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Tahoma" w:hAnsi="Tahoma" w:cs="Wingdings"/>
      <w:b/>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Tahoma" w:hAnsi="Tahoma" w:cs="Times New Roman"/>
      <w:b/>
      <w:sz w:val="28"/>
      <w:szCs w:val="28"/>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link w:val="Char"/>
    <w:pPr>
      <w:suppressAutoHyphens/>
      <w:spacing w:after="140" w:line="288" w:lineRule="auto"/>
    </w:pPr>
    <w:rPr>
      <w:rFonts w:ascii="Arial" w:eastAsia="WenQuanYi Micro Hei" w:hAnsi="Arial" w:cs="Arial"/>
      <w:kern w:val="2"/>
      <w:sz w:val="24"/>
      <w:szCs w:val="24"/>
      <w:lang w:eastAsia="zh-CN" w:bidi="hi-IN"/>
    </w:rPr>
  </w:style>
  <w:style w:type="paragraph" w:styleId="a5">
    <w:name w:val="List"/>
    <w:basedOn w:val="a3"/>
    <w:rPr>
      <w:rFonts w:cs="Lohit Devanagari"/>
    </w:rPr>
  </w:style>
  <w:style w:type="paragraph" w:customStyle="1" w:styleId="10">
    <w:name w:val="Λεζάντα1"/>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pPr>
      <w:ind w:left="720"/>
      <w:contextualSpacing/>
    </w:pPr>
  </w:style>
  <w:style w:type="paragraph" w:styleId="Web">
    <w:name w:val="Normal (Web)"/>
    <w:basedOn w:val="a"/>
    <w:uiPriority w:val="99"/>
    <w:unhideWhenUsed/>
    <w:qFormat/>
    <w:pPr>
      <w:spacing w:beforeAutospacing="1" w:afterAutospacing="1" w:line="240" w:lineRule="auto"/>
    </w:pPr>
    <w:rPr>
      <w:rFonts w:ascii="Times New Roman" w:eastAsiaTheme="minorEastAsia" w:hAnsi="Times New Roman" w:cs="Times New Roman"/>
      <w:sz w:val="24"/>
      <w:szCs w:val="24"/>
      <w:lang w:eastAsia="el-GR"/>
    </w:rPr>
  </w:style>
  <w:style w:type="paragraph" w:customStyle="1" w:styleId="Bodytext70">
    <w:name w:val="Body text (7)"/>
    <w:basedOn w:val="a"/>
    <w:link w:val="Bodytext7"/>
    <w:qFormat/>
    <w:pPr>
      <w:widowControl w:val="0"/>
      <w:shd w:val="clear" w:color="auto" w:fill="FFFFFF"/>
      <w:spacing w:before="480" w:after="240" w:line="250" w:lineRule="exact"/>
      <w:ind w:hanging="400"/>
      <w:jc w:val="both"/>
    </w:pPr>
    <w:rPr>
      <w:rFonts w:ascii="Tahoma" w:hAnsi="Tahoma"/>
    </w:rPr>
  </w:style>
  <w:style w:type="paragraph" w:customStyle="1" w:styleId="western">
    <w:name w:val="western"/>
    <w:basedOn w:val="a"/>
    <w:qFormat/>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1">
    <w:name w:val="Κεφαλίδα1"/>
    <w:basedOn w:val="a"/>
    <w:uiPriority w:val="99"/>
    <w:semiHidden/>
    <w:unhideWhenUsed/>
    <w:pPr>
      <w:tabs>
        <w:tab w:val="center" w:pos="4680"/>
        <w:tab w:val="right" w:pos="9360"/>
      </w:tabs>
      <w:spacing w:after="0" w:line="240" w:lineRule="auto"/>
    </w:pPr>
  </w:style>
  <w:style w:type="paragraph" w:customStyle="1" w:styleId="1">
    <w:name w:val="Υποσέλιδο1"/>
    <w:basedOn w:val="a"/>
    <w:link w:val="Char0"/>
    <w:uiPriority w:val="99"/>
    <w:unhideWhenUsed/>
    <w:pPr>
      <w:tabs>
        <w:tab w:val="center" w:pos="4680"/>
        <w:tab w:val="right" w:pos="9360"/>
      </w:tabs>
      <w:spacing w:after="0" w:line="240" w:lineRule="auto"/>
    </w:pPr>
  </w:style>
  <w:style w:type="character" w:customStyle="1" w:styleId="bumpedfont15">
    <w:name w:val="bumpedfont15"/>
    <w:basedOn w:val="a0"/>
    <w:qFormat/>
  </w:style>
  <w:style w:type="paragraph" w:customStyle="1" w:styleId="Default">
    <w:name w:val="Default"/>
    <w:qFormat/>
    <w:rPr>
      <w:rFonts w:ascii="Calibri" w:eastAsia="SimSun" w:hAnsi="Calibri" w:cs="Calibri"/>
      <w:color w:val="000000"/>
      <w:sz w:val="24"/>
      <w:szCs w:val="24"/>
    </w:rPr>
  </w:style>
  <w:style w:type="character" w:customStyle="1" w:styleId="3Char">
    <w:name w:val="Επικεφαλίδα 3 Char"/>
    <w:basedOn w:val="a0"/>
    <w:link w:val="3"/>
    <w:uiPriority w:val="9"/>
    <w:rPr>
      <w:rFonts w:asciiTheme="majorHAnsi" w:eastAsiaTheme="majorEastAsia" w:hAnsiTheme="majorHAnsi" w:cs="Arial"/>
      <w:b/>
      <w:bCs/>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2205-D41F-49D2-BE5B-82316C11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2661</Words>
  <Characters>14371</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20</cp:revision>
  <dcterms:created xsi:type="dcterms:W3CDTF">2020-01-12T19:37:00Z</dcterms:created>
  <dcterms:modified xsi:type="dcterms:W3CDTF">2020-01-31T09:23:00Z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