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40"/>
          <w:sz w:val="32"/>
          <w:szCs w:val="32"/>
          <w:lang w:bidi="en-US"/>
        </w:rPr>
      </w:pPr>
      <w:r>
        <w:rPr>
          <w:rFonts w:ascii="Times New Roman" w:hAnsi="Times New Roman" w:cs="Times New Roman"/>
          <w:b/>
          <w:color w:val="000000" w:themeColor="text1"/>
          <w:spacing w:val="40"/>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Της  Πανελλήνιας  Ομοσπονδίας  Ενώσεων  Υπαλλ</w:t>
      </w:r>
      <w:r>
        <w:rPr>
          <w:rFonts w:ascii="Times New Roman" w:hAnsi="Times New Roman" w:cs="Times New Roman"/>
          <w:b/>
          <w:color w:val="000000" w:themeColor="text1"/>
          <w:sz w:val="24"/>
          <w:szCs w:val="24"/>
          <w:u w:val="single"/>
          <w:lang w:bidi="en-US"/>
        </w:rPr>
        <w:t xml:space="preserve">ήλων  Πυροσβεστικού  Σώματος   </w:t>
      </w:r>
      <w:r>
        <w:rPr>
          <w:rFonts w:ascii="Times New Roman" w:hAnsi="Times New Roman" w:cs="Times New Roman"/>
          <w:b/>
          <w:color w:val="000000" w:themeColor="text1"/>
          <w:sz w:val="24"/>
          <w:szCs w:val="24"/>
          <w:u w:val="single"/>
          <w:lang w:bidi="en-US"/>
        </w:rPr>
        <w:t xml:space="preserve">  .</w:t>
      </w:r>
    </w:p>
    <w:p>
      <w:pPr>
        <w:spacing w:after="240" w:line="240" w:lineRule="auto"/>
        <w:jc w:val="center"/>
        <w:rPr>
          <w:rFonts w:ascii="Times New Roman" w:hAnsi="Times New Roman" w:cs="Times New Roman"/>
          <w:b/>
          <w:color w:val="000000" w:themeColor="text1"/>
          <w:sz w:val="23"/>
          <w:szCs w:val="23"/>
          <w:lang w:val="en-US" w:bidi="en-US"/>
        </w:rPr>
      </w:pPr>
      <w:proofErr w:type="spellStart"/>
      <w:proofErr w:type="gramStart"/>
      <w:r>
        <w:rPr>
          <w:rFonts w:ascii="Times New Roman" w:hAnsi="Times New Roman" w:cs="Times New Roman"/>
          <w:color w:val="000000" w:themeColor="text1"/>
          <w:sz w:val="23"/>
          <w:szCs w:val="23"/>
          <w:lang w:val="en-US" w:bidi="en-US"/>
        </w:rPr>
        <w:t>Τηλ</w:t>
      </w:r>
      <w:proofErr w:type="spellEnd"/>
      <w:r>
        <w:rPr>
          <w:rFonts w:ascii="Times New Roman" w:hAnsi="Times New Roman" w:cs="Times New Roman"/>
          <w:color w:val="000000" w:themeColor="text1"/>
          <w:sz w:val="23"/>
          <w:szCs w:val="23"/>
          <w:lang w:val="en-US" w:bidi="en-US"/>
        </w:rPr>
        <w:t>.:</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w:t>
      </w:r>
      <w:r>
        <w:rPr>
          <w:rFonts w:ascii="Times New Roman" w:hAnsi="Times New Roman" w:cs="Times New Roman"/>
          <w:b/>
          <w:color w:val="000000" w:themeColor="text1"/>
          <w:sz w:val="23"/>
          <w:szCs w:val="23"/>
          <w:lang w:val="en-US" w:bidi="en-US"/>
        </w:rPr>
        <w:t xml:space="preserve"> </w:t>
      </w:r>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web site: </w:t>
      </w:r>
      <w:hyperlink r:id="rId7"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8" w:history="1">
        <w:r>
          <w:rPr>
            <w:rFonts w:ascii="Times New Roman" w:hAnsi="Times New Roman" w:cs="Times New Roman"/>
            <w:b/>
            <w:color w:val="000000" w:themeColor="text1"/>
            <w:sz w:val="23"/>
            <w:szCs w:val="23"/>
            <w:lang w:val="en-US" w:bidi="en-US"/>
          </w:rPr>
          <w:t>info@eakp.gr</w:t>
        </w:r>
      </w:hyperlink>
    </w:p>
    <w:p>
      <w:pPr>
        <w:spacing w:after="60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sz w:val="24"/>
          <w:szCs w:val="24"/>
        </w:rPr>
        <w:t xml:space="preserve">Αθήνα </w:t>
      </w:r>
      <w:r>
        <w:rPr>
          <w:rFonts w:ascii="Times New Roman" w:eastAsia="Calibri" w:hAnsi="Times New Roman" w:cs="Times New Roman"/>
          <w:b/>
          <w:bCs/>
          <w:sz w:val="24"/>
          <w:szCs w:val="24"/>
        </w:rPr>
        <w:t>1</w:t>
      </w:r>
      <w:r>
        <w:rPr>
          <w:rFonts w:ascii="Times New Roman" w:eastAsia="Calibri" w:hAnsi="Times New Roman" w:cs="Times New Roman"/>
          <w:b/>
          <w:bCs/>
          <w:sz w:val="24"/>
          <w:szCs w:val="24"/>
        </w:rPr>
        <w:t>2</w:t>
      </w:r>
      <w:r>
        <w:rPr>
          <w:rFonts w:ascii="Times New Roman" w:eastAsia="Calibri" w:hAnsi="Times New Roman" w:cs="Times New Roman"/>
          <w:b/>
          <w:bCs/>
          <w:color w:val="4F81BD" w:themeColor="accent1"/>
          <w:sz w:val="24"/>
          <w:szCs w:val="24"/>
        </w:rPr>
        <w:t xml:space="preserve"> </w:t>
      </w:r>
      <w:r>
        <w:rPr>
          <w:rFonts w:ascii="Times New Roman" w:eastAsia="Calibri" w:hAnsi="Times New Roman" w:cs="Times New Roman"/>
          <w:b/>
          <w:bCs/>
          <w:color w:val="000000" w:themeColor="text1"/>
          <w:sz w:val="24"/>
          <w:szCs w:val="24"/>
        </w:rPr>
        <w:t>Νοεμβρίου 2019</w:t>
      </w:r>
    </w:p>
    <w:p>
      <w:pPr>
        <w:spacing w:after="120" w:line="259" w:lineRule="auto"/>
        <w:jc w:val="center"/>
        <w:rPr>
          <w:rFonts w:ascii="Times New Roman" w:eastAsia="Calibri" w:hAnsi="Times New Roman" w:cs="Times New Roman"/>
          <w:b/>
          <w:bCs/>
          <w:color w:val="000000" w:themeColor="text1"/>
          <w:spacing w:val="8"/>
          <w:sz w:val="28"/>
          <w:szCs w:val="28"/>
          <w:u w:val="double"/>
        </w:rPr>
      </w:pPr>
      <w:r>
        <w:rPr>
          <w:rFonts w:ascii="Times New Roman" w:eastAsia="Calibri" w:hAnsi="Times New Roman" w:cs="Times New Roman"/>
          <w:b/>
          <w:bCs/>
          <w:color w:val="000000" w:themeColor="text1"/>
          <w:spacing w:val="8"/>
          <w:sz w:val="28"/>
          <w:szCs w:val="28"/>
          <w:u w:val="double"/>
        </w:rPr>
        <w:t xml:space="preserve">ΖΩΝΤΑΝΑ ΚΑΙ ΑΝΕΚΠΛΗΡΩΤΑ </w:t>
      </w:r>
    </w:p>
    <w:p>
      <w:pPr>
        <w:spacing w:after="600" w:line="259" w:lineRule="auto"/>
        <w:jc w:val="center"/>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pacing w:val="8"/>
          <w:sz w:val="28"/>
          <w:szCs w:val="28"/>
          <w:u w:val="double"/>
        </w:rPr>
        <w:t>ΤΑ ΣΥΝΘΗΜΑΤΑ ΤΟΥ ΠΟΛΥΤΕΧΝΕΙΟΥ</w:t>
      </w:r>
    </w:p>
    <w:p>
      <w:pPr>
        <w:pStyle w:val="Web"/>
        <w:shd w:val="clear" w:color="auto" w:fill="FFFFFF"/>
        <w:spacing w:before="0" w:beforeAutospacing="0" w:after="120" w:afterAutospacing="0" w:line="259" w:lineRule="auto"/>
        <w:ind w:firstLine="340"/>
        <w:jc w:val="both"/>
        <w:textAlignment w:val="baseline"/>
      </w:pPr>
      <w:r>
        <w:rPr>
          <w:b/>
          <w:bCs/>
          <w:bdr w:val="none" w:sz="0" w:space="0" w:color="auto" w:frame="1"/>
        </w:rPr>
        <w:t>Πυροσβέστρια – Πυροσβέστη</w:t>
      </w:r>
      <w:r>
        <w:rPr>
          <w:bdr w:val="none" w:sz="0" w:space="0" w:color="auto" w:frame="1"/>
        </w:rPr>
        <w:t>,</w:t>
      </w:r>
    </w:p>
    <w:p>
      <w:pPr>
        <w:shd w:val="clear" w:color="auto" w:fill="FFFFFF"/>
        <w:spacing w:after="12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Συνεχίζεται μετά από </w:t>
      </w:r>
      <w:proofErr w:type="spellStart"/>
      <w:r>
        <w:rPr>
          <w:rFonts w:ascii="Times New Roman" w:eastAsia="Times New Roman" w:hAnsi="Times New Roman" w:cs="Times New Roman"/>
          <w:sz w:val="24"/>
          <w:szCs w:val="24"/>
          <w:lang w:eastAsia="el-GR"/>
        </w:rPr>
        <w:t>σαρανταέξι</w:t>
      </w:r>
      <w:proofErr w:type="spellEnd"/>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(46)</w:t>
      </w:r>
      <w:r>
        <w:rPr>
          <w:rFonts w:ascii="Times New Roman" w:eastAsia="Times New Roman" w:hAnsi="Times New Roman" w:cs="Times New Roman"/>
          <w:sz w:val="24"/>
          <w:szCs w:val="24"/>
          <w:lang w:eastAsia="el-GR"/>
        </w:rPr>
        <w:t xml:space="preserve">  χρόνια να αποδεικνύεται, ότι τα κεντρικά συνθήματα του "Πολυτεχνείου" παραμένουν ζωντανά και ανεκπλήρωτα.</w:t>
      </w:r>
    </w:p>
    <w:p>
      <w:pPr>
        <w:shd w:val="clear" w:color="auto" w:fill="FFFFFF"/>
        <w:spacing w:after="12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Το "Πολυτεχνείο" δε στρεφόταν μόνον κατά της </w:t>
      </w:r>
      <w:proofErr w:type="spellStart"/>
      <w:r>
        <w:rPr>
          <w:rFonts w:ascii="Times New Roman" w:eastAsia="Times New Roman" w:hAnsi="Times New Roman" w:cs="Times New Roman"/>
          <w:sz w:val="24"/>
          <w:szCs w:val="24"/>
          <w:lang w:eastAsia="el-GR"/>
        </w:rPr>
        <w:t>στρατιωτικο</w:t>
      </w:r>
      <w:proofErr w:type="spellEnd"/>
      <w:r>
        <w:rPr>
          <w:rFonts w:ascii="Times New Roman" w:eastAsia="Times New Roman" w:hAnsi="Times New Roman" w:cs="Times New Roman"/>
          <w:sz w:val="24"/>
          <w:szCs w:val="24"/>
          <w:lang w:eastAsia="el-GR"/>
        </w:rPr>
        <w:t xml:space="preserve">-φασιστικής δικτατορίας. Στρεφόταν και κατά των υποστηρικτών της, ΗΠΑ και  ΝΑΤΟ, διεκδικούσε ψωμί για το λαό, συγκρουόταν με τον κρατικό – αυταρχισμό, με την ηττοπάθεια και τη λογική "τίποτα δε γίνεται". Σηματοδοτούσε την ανάγκη να αναγορευτούν οι λαϊκές μάζες σε πρωταγωνιστή των πολιτικών εξελίξεων. Το "Πολυτεχνείο" ήταν το αποτέλεσμα </w:t>
      </w:r>
      <w:r>
        <w:rPr>
          <w:rFonts w:ascii="Times New Roman" w:eastAsia="Times New Roman" w:hAnsi="Times New Roman" w:cs="Times New Roman"/>
          <w:b/>
          <w:sz w:val="24"/>
          <w:szCs w:val="24"/>
          <w:lang w:eastAsia="el-GR"/>
        </w:rPr>
        <w:t>6</w:t>
      </w:r>
      <w:r>
        <w:rPr>
          <w:rFonts w:ascii="Times New Roman" w:eastAsia="Times New Roman" w:hAnsi="Times New Roman" w:cs="Times New Roman"/>
          <w:sz w:val="24"/>
          <w:szCs w:val="24"/>
          <w:lang w:eastAsia="el-GR"/>
        </w:rPr>
        <w:t xml:space="preserve"> χρόνων σκληρών αγώνων, στους οποίους ο σημαντικός αναμφισβήτητος ηρωικός ρόλος των φοιτητών και σπουδαστών συνενώθηκε με τα πρωτοπόρα τμήματα  των λαϊκών στρωμάτων.</w:t>
      </w:r>
    </w:p>
    <w:p>
      <w:pPr>
        <w:spacing w:after="120" w:line="259" w:lineRule="auto"/>
        <w:ind w:firstLine="3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Τα συνθήματα του πολυτεχνείου « </w:t>
      </w:r>
      <w:r>
        <w:rPr>
          <w:rFonts w:ascii="Times New Roman" w:hAnsi="Times New Roman" w:cs="Times New Roman"/>
          <w:b/>
          <w:sz w:val="24"/>
          <w:szCs w:val="24"/>
          <w:shd w:val="clear" w:color="auto" w:fill="FFFFFF"/>
        </w:rPr>
        <w:t>Ψωμί – Παιδεία – Ελευθερία</w:t>
      </w:r>
      <w:r>
        <w:rPr>
          <w:rFonts w:ascii="Times New Roman" w:hAnsi="Times New Roman" w:cs="Times New Roman"/>
          <w:sz w:val="24"/>
          <w:szCs w:val="24"/>
          <w:shd w:val="clear" w:color="auto" w:fill="FFFFFF"/>
        </w:rPr>
        <w:t xml:space="preserve"> » μετά από </w:t>
      </w:r>
      <w:r>
        <w:rPr>
          <w:rFonts w:ascii="Times New Roman" w:hAnsi="Times New Roman" w:cs="Times New Roman"/>
          <w:b/>
          <w:sz w:val="24"/>
          <w:szCs w:val="24"/>
          <w:shd w:val="clear" w:color="auto" w:fill="FFFFFF"/>
        </w:rPr>
        <w:t>46</w:t>
      </w:r>
      <w:r>
        <w:rPr>
          <w:rFonts w:ascii="Times New Roman" w:hAnsi="Times New Roman" w:cs="Times New Roman"/>
          <w:sz w:val="24"/>
          <w:szCs w:val="24"/>
          <w:shd w:val="clear" w:color="auto" w:fill="FFFFFF"/>
        </w:rPr>
        <w:t xml:space="preserve"> χρόνια, παραμένουν επίκαιρα για τον λόγο ότι:</w:t>
      </w:r>
    </w:p>
    <w:p>
      <w:pPr>
        <w:pStyle w:val="a5"/>
        <w:numPr>
          <w:ilvl w:val="0"/>
          <w:numId w:val="4"/>
        </w:numPr>
        <w:spacing w:after="60" w:line="259" w:lineRule="auto"/>
        <w:ind w:left="714"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Ο λαός μας έχει γονατίσει από την μεταπολίτευση και μετά, από τα διαρκή προγράμματα λιτότητας, την φερόμενη ως εποχή των « παχιών αγελάδων »  και τους </w:t>
      </w:r>
      <w:r>
        <w:rPr>
          <w:rFonts w:ascii="Times New Roman" w:hAnsi="Times New Roman" w:cs="Times New Roman"/>
          <w:b/>
          <w:sz w:val="24"/>
          <w:szCs w:val="24"/>
          <w:shd w:val="clear" w:color="auto" w:fill="FFFFFF"/>
        </w:rPr>
        <w:t>700</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εφαρμοστικούς</w:t>
      </w:r>
      <w:proofErr w:type="spellEnd"/>
      <w:r>
        <w:rPr>
          <w:rFonts w:ascii="Times New Roman" w:hAnsi="Times New Roman" w:cs="Times New Roman"/>
          <w:sz w:val="24"/>
          <w:szCs w:val="24"/>
          <w:shd w:val="clear" w:color="auto" w:fill="FFFFFF"/>
        </w:rPr>
        <w:t xml:space="preserve"> νόμους των μνημονίων την περίοδο της οικονομικής κρίσης. Όλα αυτά τα χρόνια με κρίση και χωρίς κρίση, αλλά και στην διάρκεια της δικτατορίας  παντεσπάνι και όχι απλώς ψωμί, μόνο η οικονομική ολιγαρχία του τόπου απολαμβάνει και αποθηκεύει στα σεντούκια της. </w:t>
      </w:r>
    </w:p>
    <w:p>
      <w:pPr>
        <w:pStyle w:val="a5"/>
        <w:numPr>
          <w:ilvl w:val="0"/>
          <w:numId w:val="4"/>
        </w:numPr>
        <w:spacing w:after="60" w:line="259" w:lineRule="auto"/>
        <w:ind w:left="714"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Οι  δαπάνες για  την  ΠΑΙΔΕΙΑ  μειώθηκαν  στο  </w:t>
      </w:r>
      <w:r>
        <w:rPr>
          <w:rFonts w:ascii="Times New Roman" w:hAnsi="Times New Roman" w:cs="Times New Roman"/>
          <w:b/>
          <w:sz w:val="24"/>
          <w:szCs w:val="24"/>
          <w:shd w:val="clear" w:color="auto" w:fill="FFFFFF"/>
        </w:rPr>
        <w:t>3,9%</w:t>
      </w:r>
      <w:r>
        <w:rPr>
          <w:rFonts w:ascii="Times New Roman" w:hAnsi="Times New Roman" w:cs="Times New Roman"/>
          <w:sz w:val="24"/>
          <w:szCs w:val="24"/>
          <w:shd w:val="clear" w:color="auto" w:fill="FFFFFF"/>
        </w:rPr>
        <w:t xml:space="preserve"> του ΑΕΠ  ( τελευταίοι στην   ΕΕ ) ενώ αντιθέτως οι δαπάνες για  την  συμμετοχή  μας  στην  </w:t>
      </w:r>
      <w:proofErr w:type="spellStart"/>
      <w:r>
        <w:rPr>
          <w:rFonts w:ascii="Times New Roman" w:hAnsi="Times New Roman" w:cs="Times New Roman"/>
          <w:sz w:val="24"/>
          <w:szCs w:val="24"/>
          <w:shd w:val="clear" w:color="auto" w:fill="FFFFFF"/>
        </w:rPr>
        <w:t>ΝΑΤΟϊκή</w:t>
      </w:r>
      <w:proofErr w:type="spellEnd"/>
      <w:r>
        <w:rPr>
          <w:rFonts w:ascii="Times New Roman" w:hAnsi="Times New Roman" w:cs="Times New Roman"/>
          <w:sz w:val="24"/>
          <w:szCs w:val="24"/>
          <w:shd w:val="clear" w:color="auto" w:fill="FFFFFF"/>
        </w:rPr>
        <w:t xml:space="preserve">  συμμαχία  παρά  την  οικονομική  κρίση  αυξάνουν  αγγίζοντας  περίπου  το </w:t>
      </w:r>
      <w:r>
        <w:rPr>
          <w:rFonts w:ascii="Times New Roman" w:hAnsi="Times New Roman" w:cs="Times New Roman"/>
          <w:b/>
          <w:sz w:val="24"/>
          <w:szCs w:val="24"/>
          <w:shd w:val="clear" w:color="auto" w:fill="FFFFFF"/>
        </w:rPr>
        <w:t xml:space="preserve">2.5%  </w:t>
      </w:r>
      <w:r>
        <w:rPr>
          <w:rFonts w:ascii="Times New Roman" w:hAnsi="Times New Roman" w:cs="Times New Roman"/>
          <w:sz w:val="24"/>
          <w:szCs w:val="24"/>
          <w:shd w:val="clear" w:color="auto" w:fill="FFFFFF"/>
        </w:rPr>
        <w:t xml:space="preserve">του  ΑΕΠ. </w:t>
      </w:r>
      <w:r>
        <w:rPr>
          <w:rFonts w:ascii="Times New Roman" w:eastAsia="Times New Roman" w:hAnsi="Times New Roman" w:cs="Times New Roman"/>
          <w:sz w:val="24"/>
          <w:szCs w:val="24"/>
          <w:bdr w:val="none" w:sz="0" w:space="0" w:color="auto" w:frame="1"/>
          <w:lang w:eastAsia="el-GR"/>
        </w:rPr>
        <w:t>Από την άλλη η χρηματοδότηση αντιπλημμυρικών και αντιπυρικών έργων για την προστασία του ελληνικού λαού κρίνεται οικονομικά ασύμφορη.</w:t>
      </w:r>
    </w:p>
    <w:p>
      <w:pPr>
        <w:pStyle w:val="a5"/>
        <w:numPr>
          <w:ilvl w:val="0"/>
          <w:numId w:val="4"/>
        </w:numPr>
        <w:spacing w:after="120" w:line="259" w:lineRule="auto"/>
        <w:ind w:left="714"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Ο περιορισμός των συνδικαλιστικών ελευθεριών και δικαιωμάτων, η προσπάθεια ποινικοποίησης της συνδικαλιστικής δράσης, η κατάργηση του πανεπιστημιακού ασύλου και η ένταση του αυταρχισμού απέναντι σε όποιον παλεύει και διεκδικεί καλύτερες συνθήκες, είναι πάντα στην ημερήσια διάταξη των προτεραιοτήτων καθ όλη την διάρκεια της μεταπολίτευσης. Οι εναγκαλισμοί όμως και οι « αμοιβαίες αμυντικές συνεργασίες » με όλους αυτούς που υπονομεύουν με πολεμικές επεμβάσεις την κυριαρχία ανεξαρτήτων χωρών για να βάλουν στο χέρι τον ενεργειακό τους πλούτο, σπρώχνοντας τους λαούς τους στην προσφυγιά και την μετανάστευση, στην διάρκεια της δικτατορίας οδήγησαν στην προδοσία της Κύπρου με αποτέλεσμα την διχοτόμηση της και στις μέρες μας είναι υπαρκτός ο κίνδυνος να οδηγηθεί η χώρα και ο λαός μας σε νέες απρόβλεπτες περιπέτειες.  </w:t>
      </w:r>
    </w:p>
    <w:p>
      <w:pPr>
        <w:shd w:val="clear" w:color="auto" w:fill="FFFFFF"/>
        <w:spacing w:after="12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Το "Πολυτεχνείο" ζει! Ο πραγματικός εορτασμός του, καλεί σε δυναμική αντεπίθεση, για να έχουν οι εργαζόμενοι κανονική και με αξιοπρεπείς μισθούς και συντάξεις εργασία, για να έχουν αποκλειστικά δημόσια και δωρεάν Παιδεία, Υγεία, Πρόνοια, για να μη συμμετέχει η Ελλάδα σε πολεμικούς μηχανισμούς και σχεδιασμούς  ενάντια σε άλλους λαούς και κυρίαρχα κράτη.</w:t>
      </w:r>
    </w:p>
    <w:p>
      <w:pPr>
        <w:shd w:val="clear" w:color="auto" w:fill="FFFFFF"/>
        <w:spacing w:after="600" w:line="259" w:lineRule="auto"/>
        <w:ind w:firstLine="340"/>
        <w:jc w:val="both"/>
        <w:textAlignment w:val="baseline"/>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bdr w:val="none" w:sz="0" w:space="0" w:color="auto" w:frame="1"/>
          <w:lang w:eastAsia="el-GR"/>
        </w:rPr>
        <w:t>Η Ενωτική Αγωνιστική Κίνηση Πυροσβεστών καλεί</w:t>
      </w:r>
      <w:r>
        <w:rPr>
          <w:rFonts w:ascii="Times New Roman" w:eastAsia="Times New Roman" w:hAnsi="Times New Roman" w:cs="Times New Roman"/>
          <w:sz w:val="24"/>
          <w:szCs w:val="24"/>
          <w:bdr w:val="none" w:sz="0" w:space="0" w:color="auto" w:frame="1"/>
          <w:lang w:eastAsia="el-GR"/>
        </w:rPr>
        <w:t xml:space="preserve"> κάθε εργαζόμενο στο Πυροσβεστικό Σώμα αλλά και τους συναδέλφους των Ενόπλων Δυνάμεων και των Σωμάτων Ασφαλείας, </w:t>
      </w:r>
      <w:r>
        <w:rPr>
          <w:rFonts w:ascii="Times New Roman" w:hAnsi="Times New Roman" w:cs="Times New Roman"/>
          <w:sz w:val="24"/>
          <w:szCs w:val="24"/>
        </w:rPr>
        <w:t>μαζί με το</w:t>
      </w:r>
      <w:r>
        <w:rPr>
          <w:rFonts w:ascii="Times New Roman" w:eastAsia="Times New Roman" w:hAnsi="Times New Roman" w:cs="Times New Roman"/>
          <w:sz w:val="24"/>
          <w:szCs w:val="24"/>
          <w:lang w:eastAsia="el-GR"/>
        </w:rPr>
        <w:t xml:space="preserve"> λαό, τους εργαζόμενους και τη νεολαία, να συμμετέχουν μαζικά στο τριήμερο εορτασμό της Εξέγερσης και στις μεγάλες αντιιμπεριαλιστικές διαδηλώσεις. Να σπάσουν το κλίμα της </w:t>
      </w:r>
      <w:proofErr w:type="spellStart"/>
      <w:r>
        <w:rPr>
          <w:rFonts w:ascii="Times New Roman" w:eastAsia="Times New Roman" w:hAnsi="Times New Roman" w:cs="Times New Roman"/>
          <w:sz w:val="24"/>
          <w:szCs w:val="24"/>
          <w:lang w:eastAsia="el-GR"/>
        </w:rPr>
        <w:t>τρομοϋστερίας</w:t>
      </w:r>
      <w:proofErr w:type="spellEnd"/>
      <w:r>
        <w:rPr>
          <w:rFonts w:ascii="Times New Roman" w:eastAsia="Times New Roman" w:hAnsi="Times New Roman" w:cs="Times New Roman"/>
          <w:sz w:val="24"/>
          <w:szCs w:val="24"/>
          <w:lang w:eastAsia="el-GR"/>
        </w:rPr>
        <w:t xml:space="preserve"> που έχει </w:t>
      </w:r>
      <w:proofErr w:type="spellStart"/>
      <w:r>
        <w:rPr>
          <w:rFonts w:ascii="Times New Roman" w:eastAsia="Times New Roman" w:hAnsi="Times New Roman" w:cs="Times New Roman"/>
          <w:sz w:val="24"/>
          <w:szCs w:val="24"/>
          <w:lang w:eastAsia="el-GR"/>
        </w:rPr>
        <w:t>ξαναστηθεί</w:t>
      </w:r>
      <w:proofErr w:type="spellEnd"/>
      <w:r>
        <w:rPr>
          <w:rFonts w:ascii="Times New Roman" w:eastAsia="Times New Roman" w:hAnsi="Times New Roman" w:cs="Times New Roman"/>
          <w:sz w:val="24"/>
          <w:szCs w:val="24"/>
          <w:lang w:eastAsia="el-GR"/>
        </w:rPr>
        <w:t xml:space="preserve"> με επίκεντρο την λεγόμενη              « ανομία », που στοχεύει στην περιστολή δημοκρατικών δικαιωμάτων και ελευθεριών και την ένταση του αυταρχισμού, με τελικό αποδέκτη τα  λαϊκά στρώματα και τις κατακτήσεις τους μέσα από τους διαχρονικούς αγώνες του εργατικού λαϊκού κινήματος.</w:t>
      </w:r>
    </w:p>
    <w:p>
      <w:pPr>
        <w:shd w:val="clear" w:color="auto" w:fill="FFFFFF"/>
        <w:spacing w:after="120" w:line="252" w:lineRule="auto"/>
        <w:jc w:val="center"/>
        <w:textAlignment w:val="baseline"/>
        <w:rPr>
          <w:rFonts w:ascii="Times New Roman" w:eastAsia="Times New Roman" w:hAnsi="Times New Roman" w:cs="Times New Roman"/>
          <w:b/>
          <w:spacing w:val="14"/>
          <w:sz w:val="32"/>
          <w:szCs w:val="32"/>
          <w:bdr w:val="none" w:sz="0" w:space="0" w:color="auto" w:frame="1"/>
          <w:lang w:eastAsia="el-GR"/>
        </w:rPr>
      </w:pPr>
      <w:r>
        <w:rPr>
          <w:rFonts w:ascii="Times New Roman" w:eastAsia="Times New Roman" w:hAnsi="Times New Roman" w:cs="Times New Roman"/>
          <w:b/>
          <w:spacing w:val="14"/>
          <w:sz w:val="32"/>
          <w:szCs w:val="32"/>
          <w:lang w:eastAsia="el-GR"/>
        </w:rPr>
        <w:t>ΕΝΩΤΙΚΗ ΑΓΩΝΙΣΤΙΚΗ Κ</w:t>
      </w:r>
      <w:bookmarkStart w:id="0" w:name="_GoBack"/>
      <w:bookmarkEnd w:id="0"/>
      <w:r>
        <w:rPr>
          <w:rFonts w:ascii="Times New Roman" w:eastAsia="Times New Roman" w:hAnsi="Times New Roman" w:cs="Times New Roman"/>
          <w:b/>
          <w:spacing w:val="14"/>
          <w:sz w:val="32"/>
          <w:szCs w:val="32"/>
          <w:lang w:eastAsia="el-GR"/>
        </w:rPr>
        <w:t>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141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078AF"/>
    <w:multiLevelType w:val="hybridMultilevel"/>
    <w:tmpl w:val="2F123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9CA0188"/>
    <w:multiLevelType w:val="hybridMultilevel"/>
    <w:tmpl w:val="E8628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5143B3C"/>
    <w:multiLevelType w:val="multilevel"/>
    <w:tmpl w:val="36AE1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1A0A10"/>
    <w:multiLevelType w:val="hybridMultilevel"/>
    <w:tmpl w:val="EADA6E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Pr>
      <w:color w:val="0000FF"/>
      <w:u w:val="single"/>
    </w:rPr>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 w:type="paragraph" w:styleId="a5">
    <w:name w:val="List Paragraph"/>
    <w:basedOn w:val="a"/>
    <w:uiPriority w:val="34"/>
    <w:qFormat/>
    <w:pPr>
      <w:ind w:left="720"/>
      <w:contextualSpacing/>
    </w:pPr>
  </w:style>
  <w:style w:type="character" w:styleId="-0">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251017">
      <w:bodyDiv w:val="1"/>
      <w:marLeft w:val="0"/>
      <w:marRight w:val="0"/>
      <w:marTop w:val="0"/>
      <w:marBottom w:val="0"/>
      <w:divBdr>
        <w:top w:val="none" w:sz="0" w:space="0" w:color="auto"/>
        <w:left w:val="none" w:sz="0" w:space="0" w:color="auto"/>
        <w:bottom w:val="none" w:sz="0" w:space="0" w:color="auto"/>
        <w:right w:val="none" w:sz="0" w:space="0" w:color="auto"/>
      </w:divBdr>
    </w:div>
    <w:div w:id="86602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3370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2019-11-12T09:04:00Z</dcterms:created>
  <dcterms:modified xsi:type="dcterms:W3CDTF">2019-11-12T13:17:00Z</dcterms:modified>
</cp:coreProperties>
</file>